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50FAA2" w14:textId="098C9F18" w:rsidR="00B4750D" w:rsidRPr="00B71ED3" w:rsidRDefault="0030507A" w:rsidP="0062507B">
      <w:pPr>
        <w:rPr>
          <w:rFonts w:ascii="Times New Roman" w:hAnsi="Times New Roman" w:cs="Times New Roman"/>
          <w:sz w:val="32"/>
          <w:szCs w:val="32"/>
          <w:lang w:val="en-GB"/>
        </w:rPr>
      </w:pPr>
      <w:r>
        <w:rPr>
          <w:rFonts w:ascii="Times New Roman" w:hAnsi="Times New Roman" w:cs="Times New Roman"/>
          <w:sz w:val="32"/>
          <w:szCs w:val="32"/>
          <w:lang w:val="en-GB"/>
        </w:rPr>
        <w:t>Appendix</w:t>
      </w:r>
    </w:p>
    <w:p w14:paraId="60245447" w14:textId="77777777" w:rsidR="00B71ED3" w:rsidRPr="00B71ED3" w:rsidRDefault="00B71ED3" w:rsidP="00DF560D">
      <w:pPr>
        <w:jc w:val="both"/>
        <w:rPr>
          <w:rFonts w:ascii="Times New Roman" w:hAnsi="Times New Roman" w:cs="Times New Roman"/>
          <w:lang w:val="en-GB"/>
        </w:rPr>
      </w:pPr>
    </w:p>
    <w:p w14:paraId="17935AA1" w14:textId="104CB8AA" w:rsidR="00DF560D" w:rsidRPr="00B71ED3" w:rsidRDefault="00B71ED3" w:rsidP="00DF560D">
      <w:pPr>
        <w:jc w:val="both"/>
        <w:rPr>
          <w:rFonts w:ascii="Times New Roman" w:hAnsi="Times New Roman" w:cs="Times New Roman"/>
          <w:sz w:val="24"/>
          <w:szCs w:val="24"/>
          <w:lang w:val="en-GB"/>
        </w:rPr>
      </w:pPr>
      <w:r w:rsidRPr="006F047A">
        <w:rPr>
          <w:rFonts w:ascii="Times New Roman" w:hAnsi="Times New Roman" w:cs="Times New Roman"/>
          <w:b/>
          <w:bCs/>
          <w:sz w:val="24"/>
          <w:szCs w:val="24"/>
          <w:lang w:val="en-GB"/>
        </w:rPr>
        <w:t xml:space="preserve">Text </w:t>
      </w:r>
      <w:r w:rsidR="00227534">
        <w:rPr>
          <w:rFonts w:ascii="Times New Roman" w:hAnsi="Times New Roman" w:cs="Times New Roman"/>
          <w:b/>
          <w:bCs/>
          <w:sz w:val="24"/>
          <w:szCs w:val="24"/>
          <w:lang w:val="en-GB"/>
        </w:rPr>
        <w:t>A</w:t>
      </w:r>
      <w:r w:rsidR="007C7A12">
        <w:rPr>
          <w:rFonts w:ascii="Times New Roman" w:hAnsi="Times New Roman" w:cs="Times New Roman"/>
          <w:b/>
          <w:bCs/>
          <w:sz w:val="24"/>
          <w:szCs w:val="24"/>
          <w:lang w:val="en-GB"/>
        </w:rPr>
        <w:t>.</w:t>
      </w:r>
      <w:r w:rsidR="00227534" w:rsidRPr="006F047A">
        <w:rPr>
          <w:rFonts w:ascii="Times New Roman" w:hAnsi="Times New Roman" w:cs="Times New Roman"/>
          <w:b/>
          <w:bCs/>
          <w:sz w:val="24"/>
          <w:szCs w:val="24"/>
          <w:lang w:val="en-GB"/>
        </w:rPr>
        <w:t>1</w:t>
      </w:r>
      <w:r w:rsidRPr="006F047A">
        <w:rPr>
          <w:rFonts w:ascii="Times New Roman" w:hAnsi="Times New Roman" w:cs="Times New Roman"/>
          <w:b/>
          <w:bCs/>
          <w:sz w:val="24"/>
          <w:szCs w:val="24"/>
          <w:lang w:val="en-GB"/>
        </w:rPr>
        <w:t>.</w:t>
      </w:r>
      <w:r w:rsidRPr="00B71ED3">
        <w:rPr>
          <w:rFonts w:ascii="Times New Roman" w:hAnsi="Times New Roman" w:cs="Times New Roman"/>
          <w:sz w:val="24"/>
          <w:szCs w:val="24"/>
          <w:lang w:val="en-GB"/>
        </w:rPr>
        <w:t xml:space="preserve"> Short description of long-term field experiment and study regions in the Czech Republic</w:t>
      </w:r>
    </w:p>
    <w:p w14:paraId="7A36943B" w14:textId="6B5B939D" w:rsidR="00B71ED3" w:rsidRPr="00B71ED3" w:rsidRDefault="00B71ED3" w:rsidP="00B71ED3">
      <w:pPr>
        <w:jc w:val="both"/>
        <w:rPr>
          <w:rFonts w:ascii="Times New Roman" w:hAnsi="Times New Roman" w:cs="Times New Roman"/>
          <w:bCs/>
          <w:sz w:val="24"/>
          <w:szCs w:val="24"/>
          <w:lang w:val="en-GB"/>
        </w:rPr>
      </w:pPr>
      <w:r w:rsidRPr="00B71ED3">
        <w:rPr>
          <w:rFonts w:ascii="Times New Roman" w:hAnsi="Times New Roman" w:cs="Times New Roman"/>
          <w:bCs/>
          <w:sz w:val="24"/>
          <w:szCs w:val="24"/>
          <w:lang w:val="en-GB"/>
        </w:rPr>
        <w:t xml:space="preserve">Ruzyně, the oldest experimental site in the Czech Republic, comprises 480 experimental plots treated by different combinations of mineral and organic fertilizers </w:t>
      </w:r>
      <w:r w:rsidRPr="00B71ED3">
        <w:rPr>
          <w:rFonts w:ascii="Times New Roman" w:hAnsi="Times New Roman" w:cs="Times New Roman"/>
          <w:bCs/>
          <w:sz w:val="24"/>
          <w:szCs w:val="24"/>
          <w:lang w:val="en-GB"/>
        </w:rPr>
        <w:fldChar w:fldCharType="begin"/>
      </w:r>
      <w:r w:rsidRPr="00B71ED3">
        <w:rPr>
          <w:rFonts w:ascii="Times New Roman" w:hAnsi="Times New Roman" w:cs="Times New Roman"/>
          <w:bCs/>
          <w:sz w:val="24"/>
          <w:szCs w:val="24"/>
          <w:lang w:val="en-GB"/>
        </w:rPr>
        <w:instrText xml:space="preserve"> ADDIN ZOTERO_ITEM CSL_CITATION {"citationID":"NXrYC7eq","properties":{"formattedCitation":"(Kunzov\\uc0\\u225{}, 2013; \\uc0\\u352{}imon and Czak\\uc0\\u243{}, 2014)","plainCitation":"(Kunzová, 2013; Šimon and Czakó, 2014)","noteIndex":0},"citationItems":[{"id":407,"uris":["http://zotero.org/users/5625080/items/DAD9P6YR"],"uri":["http://zotero.org/users/5625080/items/DAD9P6YR"],"itemData":{"id":407,"type":"article-journal","container-title":"Archives of Agronomy and Soil Science","DOI":"10.1080/03650340.2012.708734","ISSN":"0365-0340, 1476-3567","issue":"9","journalAbbreviation":"Archives of Agronomy and Soil Science","language":"en","page":"1177-1191","source":"DOI.org (Crossref)","title":"The effect of crop rotation and fertilization on dry matter yields and organic C content in soil in long-term field experiments in Prague","volume":"59","author":[{"family":"Kunzová","given":"Eva"}],"issued":{"date-parts":[["2013",9]]}}},{"id":408,"uris":["http://zotero.org/users/5625080/items/48XNEA7R"],"uri":["http://zotero.org/users/5625080/items/48XNEA7R"],"itemData":{"id":408,"type":"article-journal","abstract":"This study assesses the effect of long-term (59 years) application of organic and inorganic fertilizers on soil organic matter and enzyme activity. Total organic C, total organic N, hot water soluble C, microbial biomass C and dehydrogenase activity were evaluated in soil from the long-term field experiment in Prague-Ruzyně (Orthic Luvisol, clay loam). Total organic C and N increased significantly in soils treated with organic fertilizers (farmyard manure, compost) and in soils with a combination of organic and mineral NPK fertilizers (manure + NPK, compost + NPK, cattle manure + straw + NPK) compared to soil treated with inorganic fertilizer, cattle slurry + straw and non-fertilized control. Farmyard manure significantly increased hot water soluble C compared to the control. Dehydrogenase activity was significantly increased by all treatments compared to control. The results indicate that additions of organic matter from various sources differ in the effects on soil organic matter and biological activity. The effect of manure was the most favourable; long-term application of cattle slurry + straw is rather similar to mineral fertilization.","container-title":"Plant, Soil and Environment","DOI":"10.17221/264/2014-PSE","ISSN":"12141178, 18059368","issue":"No. 7","journalAbbreviation":"Plant Soil Environ.","page":"314-319","source":"DOI.org (Crossref)","title":"Influence of long-term application of organic and inorganic fertilizers on soil properties","volume":"60","author":[{"family":"Šimon","given":"T."},{"family":"Czakó","given":"A."}],"issued":{"date-parts":[["2014",7,2]]}}}],"schema":"https://github.com/citation-style-language/schema/raw/master/csl-citation.json"} </w:instrText>
      </w:r>
      <w:r w:rsidRPr="00B71ED3">
        <w:rPr>
          <w:rFonts w:ascii="Times New Roman" w:hAnsi="Times New Roman" w:cs="Times New Roman"/>
          <w:bCs/>
          <w:sz w:val="24"/>
          <w:szCs w:val="24"/>
          <w:lang w:val="en-GB"/>
        </w:rPr>
        <w:fldChar w:fldCharType="separate"/>
      </w:r>
      <w:r w:rsidRPr="00B71ED3">
        <w:rPr>
          <w:rFonts w:ascii="Times New Roman" w:hAnsi="Times New Roman" w:cs="Times New Roman"/>
          <w:sz w:val="24"/>
          <w:szCs w:val="24"/>
          <w:lang w:val="en-GB"/>
        </w:rPr>
        <w:t>(Kunzová, 2013; Šimon and Czakó, 2014)</w:t>
      </w:r>
      <w:r w:rsidRPr="00B71ED3">
        <w:rPr>
          <w:rFonts w:ascii="Times New Roman" w:hAnsi="Times New Roman" w:cs="Times New Roman"/>
          <w:bCs/>
          <w:sz w:val="24"/>
          <w:szCs w:val="24"/>
          <w:lang w:val="en-GB"/>
        </w:rPr>
        <w:fldChar w:fldCharType="end"/>
      </w:r>
      <w:r w:rsidRPr="00B71ED3">
        <w:rPr>
          <w:rFonts w:ascii="Times New Roman" w:hAnsi="Times New Roman" w:cs="Times New Roman"/>
          <w:bCs/>
          <w:sz w:val="24"/>
          <w:szCs w:val="24"/>
          <w:lang w:val="en-GB"/>
        </w:rPr>
        <w:t xml:space="preserve">. A sugar beet-spring wheat rotation system with the longest history in SOC monitoring was used in this study. The Trutnov experiment was originally established to explore the possibility of replacing farmyard manure with straw applications in farms without livestock </w:t>
      </w:r>
      <w:r w:rsidRPr="00B71ED3">
        <w:rPr>
          <w:rFonts w:ascii="Times New Roman" w:hAnsi="Times New Roman" w:cs="Times New Roman"/>
          <w:bCs/>
          <w:sz w:val="24"/>
          <w:szCs w:val="24"/>
          <w:lang w:val="en-GB"/>
        </w:rPr>
        <w:fldChar w:fldCharType="begin"/>
      </w:r>
      <w:r w:rsidRPr="00B71ED3">
        <w:rPr>
          <w:rFonts w:ascii="Times New Roman" w:hAnsi="Times New Roman" w:cs="Times New Roman"/>
          <w:bCs/>
          <w:sz w:val="24"/>
          <w:szCs w:val="24"/>
          <w:lang w:val="en-GB"/>
        </w:rPr>
        <w:instrText xml:space="preserve"> ADDIN ZOTERO_ITEM CSL_CITATION {"citationID":"u3NmJtTk","properties":{"formattedCitation":"(Lipavsk\\uc0\\u253{} et al., 2008)","plainCitation":"(Lipavský et al., 2008)","noteIndex":0},"citationItems":[{"id":410,"uris":["http://zotero.org/users/5625080/items/SMVFH2MR"],"uri":["http://zotero.org/users/5625080/items/SMVFH2MR"],"itemData":{"id":410,"type":"article-journal","container-title":"Archives of Agronomy and Soil Science","DOI":"10.1080/03650340802022852","ISSN":"0365-0340, 1476-3567","issue":"4","journalAbbreviation":"Archives of Agronomy and Soil Science","language":"en","page":"369-379","source":"DOI.org (Crossref)","title":"Long-term effects of straw and farmyard manure on crop yields and soil properties","volume":"54","author":[{"family":"Lipavský","given":"Jan"},{"family":"Kubát","given":"Jaromir"},{"family":"Zobač","given":"Jiri"}],"issued":{"date-parts":[["2008",8]]}}}],"schema":"https://github.com/citation-style-language/schema/raw/master/csl-citation.json"} </w:instrText>
      </w:r>
      <w:r w:rsidRPr="00B71ED3">
        <w:rPr>
          <w:rFonts w:ascii="Times New Roman" w:hAnsi="Times New Roman" w:cs="Times New Roman"/>
          <w:bCs/>
          <w:sz w:val="24"/>
          <w:szCs w:val="24"/>
          <w:lang w:val="en-GB"/>
        </w:rPr>
        <w:fldChar w:fldCharType="separate"/>
      </w:r>
      <w:r w:rsidRPr="00B71ED3">
        <w:rPr>
          <w:rFonts w:ascii="Times New Roman" w:hAnsi="Times New Roman" w:cs="Times New Roman"/>
          <w:sz w:val="24"/>
          <w:szCs w:val="24"/>
          <w:lang w:val="en-GB"/>
        </w:rPr>
        <w:t>(Lipavský et al., 2008)</w:t>
      </w:r>
      <w:r w:rsidRPr="00B71ED3">
        <w:rPr>
          <w:rFonts w:ascii="Times New Roman" w:hAnsi="Times New Roman" w:cs="Times New Roman"/>
          <w:bCs/>
          <w:sz w:val="24"/>
          <w:szCs w:val="24"/>
          <w:lang w:val="en-GB"/>
        </w:rPr>
        <w:fldChar w:fldCharType="end"/>
      </w:r>
      <w:r w:rsidRPr="00B71ED3">
        <w:rPr>
          <w:rFonts w:ascii="Times New Roman" w:hAnsi="Times New Roman" w:cs="Times New Roman"/>
          <w:bCs/>
          <w:sz w:val="24"/>
          <w:szCs w:val="24"/>
          <w:lang w:val="en-GB"/>
        </w:rPr>
        <w:t xml:space="preserve">, while the experiments in Hněvčeves and Uherský Ostroh were installed to optimize the main nutrient inputs </w:t>
      </w:r>
      <w:r w:rsidRPr="00B71ED3">
        <w:rPr>
          <w:rFonts w:ascii="Times New Roman" w:hAnsi="Times New Roman" w:cs="Times New Roman"/>
          <w:bCs/>
          <w:sz w:val="24"/>
          <w:szCs w:val="24"/>
          <w:lang w:val="en-GB"/>
        </w:rPr>
        <w:fldChar w:fldCharType="begin"/>
      </w:r>
      <w:r w:rsidRPr="00B71ED3">
        <w:rPr>
          <w:rFonts w:ascii="Times New Roman" w:hAnsi="Times New Roman" w:cs="Times New Roman"/>
          <w:bCs/>
          <w:sz w:val="24"/>
          <w:szCs w:val="24"/>
          <w:lang w:val="en-GB"/>
        </w:rPr>
        <w:instrText xml:space="preserve"> ADDIN ZOTERO_ITEM CSL_CITATION {"citationID":"pqESUYnA","properties":{"formattedCitation":"(Madaras et al., 2014; Madaras and Lipavsk\\uc0\\u253{}, 2009)","plainCitation":"(Madaras et al., 2014; Madaras and Lipavský, 2009)","noteIndex":0},"citationItems":[{"id":411,"uris":["http://zotero.org/users/5625080/items/Q7IZ65ZP"],"uri":["http://zotero.org/users/5625080/items/Q7IZ65ZP"],"itemData":{"id":411,"type":"article-journal","abstract":"In the Czech Republic, negative potassium (K) budget in agricultural soils is caused by non-fertilization by K and by a decline of manure application. We investigated soil available, fixed (acid-extractable, K&lt;sub&gt;fix&lt;/sub&gt;) and structural K pools in the field trial with graduated K application rate, established in 1972 at 8 sites of different climate and soils. The content of K-bearing minerals was evaluated on semi-quantitative scale by XRD diffraction. K-feldspars were a dominant source of structural K. Total soil K consisted of 1.7&amp;ndash;7.1% of fixed K, which was in a positive relation to mixed-layer phyllosilicates. Differences in available K in treatments with K budget lower than &amp;ndash;30 kg K/ha/year were small compared to those of fixed K. In control treatments, calculated average depletion of available K was&amp;nbsp;&amp;ndash;18 kg K/ha/year and the average depletion of fixed K was &amp;ndash;12 kg K/ha/year; however at sites of higher altitude fixed K depletion prevailed. Fixed K accounted for 6&amp;ndash;31% of the K budget. In negative K budget, monitoring of K&lt;sub&gt;fix&lt;/sub&gt; is advisable to avoid fertility loss of soil with low K supplying capacity.","container-title":"Plant, Soil and Environment","DOI":"10.17221/290/2014-PSE","ISSN":"12141178, 18059368","issue":"No. 8","journalAbbreviation":"Plant Soil Environ.","page":"358-363","source":"DOI.org (Crossref)","title":"Long-term effect of low potassium fertilization&amp;nbsp;on its soil fractions","volume":"60","author":[{"family":"Madaras","given":"M."},{"family":"Koubová","given":"M."},{"family":"Smatanová","given":"M."}],"issued":{"date-parts":[["2014",8,10]]}}},{"id":413,"uris":["http://zotero.org/users/5625080/items/ILKWUXFA"],"uri":["http://zotero.org/users/5625080/items/ILKWUXFA"],"itemData":{"id":413,"type":"article-journal","abstract":"Dynamics of the plant-available potassium (K) has been studied in polyfactorial long-term fertilization experiments since 1980. The fertilization scheme includes 10 combinations of K muriate and farmyard manure application rates (annually 0–230 kg K/ha). At medium treatment (annually 153 kg K/ha), the K balance within an 8-year crop rotation reflected crop specific K application rates with positive annual balances in years of growing silage maize and sugar beet (high K input), and negative in two years of growing alfalfa. Available K clearly corresponded to the dynamics of the K balance, with statistically significant fluctuations from 88 to 149 mg K/kg within one crop rotation cycle. Periodic fluctuations of available K induced by crop rotation were observed also in non-fertilized treatments. The variability of available K contents was influenced primarily by crop plants and experimental unexplained factors; interannual weather fluctuations and field differences were of low significance. In the paper, the importance of interannual K dynamics for the construction of correct long-term time trends is shown and discussed.","container-title":"Plant, Soil and Environment","DOI":"10.17221/34/2009-PSE","ISSN":"12141178, 18059368","issue":"No. 8","journalAbbreviation":"Plant Soil Environ.","page":"334-343","source":"DOI.org (Crossref)","title":"Interannual dynamics of available potassium in a long-term fertilization experiment","volume":"55","author":[{"family":"Madaras","given":"M."},{"family":"Lipavský","given":"J."}],"issued":{"date-parts":[["2009",9,9]]}}}],"schema":"https://github.com/citation-style-language/schema/raw/master/csl-citation.json"} </w:instrText>
      </w:r>
      <w:r w:rsidRPr="00B71ED3">
        <w:rPr>
          <w:rFonts w:ascii="Times New Roman" w:hAnsi="Times New Roman" w:cs="Times New Roman"/>
          <w:bCs/>
          <w:sz w:val="24"/>
          <w:szCs w:val="24"/>
          <w:lang w:val="en-GB"/>
        </w:rPr>
        <w:fldChar w:fldCharType="separate"/>
      </w:r>
      <w:r w:rsidRPr="00B71ED3">
        <w:rPr>
          <w:rFonts w:ascii="Times New Roman" w:hAnsi="Times New Roman" w:cs="Times New Roman"/>
          <w:sz w:val="24"/>
          <w:szCs w:val="24"/>
          <w:lang w:val="en-GB"/>
        </w:rPr>
        <w:t>(Madaras et al., 2014; Madaras and Lipavský, 2009)</w:t>
      </w:r>
      <w:r w:rsidRPr="00B71ED3">
        <w:rPr>
          <w:rFonts w:ascii="Times New Roman" w:hAnsi="Times New Roman" w:cs="Times New Roman"/>
          <w:bCs/>
          <w:sz w:val="24"/>
          <w:szCs w:val="24"/>
          <w:lang w:val="en-GB"/>
        </w:rPr>
        <w:fldChar w:fldCharType="end"/>
      </w:r>
      <w:r w:rsidRPr="00B71ED3">
        <w:rPr>
          <w:rFonts w:ascii="Times New Roman" w:hAnsi="Times New Roman" w:cs="Times New Roman"/>
          <w:bCs/>
          <w:sz w:val="24"/>
          <w:szCs w:val="24"/>
          <w:lang w:val="en-GB"/>
        </w:rPr>
        <w:t xml:space="preserve">. </w:t>
      </w:r>
    </w:p>
    <w:p w14:paraId="04023A51" w14:textId="77777777" w:rsidR="0074431E" w:rsidRDefault="0074431E" w:rsidP="00B71ED3">
      <w:pPr>
        <w:jc w:val="both"/>
        <w:rPr>
          <w:rFonts w:ascii="Times New Roman" w:hAnsi="Times New Roman" w:cs="Times New Roman"/>
          <w:bCs/>
          <w:sz w:val="24"/>
          <w:szCs w:val="24"/>
          <w:lang w:val="en-GB"/>
        </w:rPr>
      </w:pPr>
    </w:p>
    <w:p w14:paraId="1AE1968B" w14:textId="66ACB0A2" w:rsidR="00B71ED3" w:rsidRPr="00B71ED3" w:rsidRDefault="00B71ED3" w:rsidP="00B71ED3">
      <w:pPr>
        <w:jc w:val="both"/>
        <w:rPr>
          <w:rFonts w:ascii="Times New Roman" w:hAnsi="Times New Roman" w:cs="Times New Roman"/>
          <w:bCs/>
          <w:sz w:val="24"/>
          <w:szCs w:val="24"/>
          <w:lang w:val="en-GB"/>
        </w:rPr>
      </w:pPr>
      <w:r w:rsidRPr="00B71ED3">
        <w:rPr>
          <w:rFonts w:ascii="Times New Roman" w:hAnsi="Times New Roman" w:cs="Times New Roman"/>
          <w:bCs/>
          <w:sz w:val="24"/>
          <w:szCs w:val="24"/>
          <w:lang w:val="en-GB"/>
        </w:rPr>
        <w:t>All treatments used in this study were replicated 4 to 6-times in all experiments except for Hněvčeves, where only the NP+FYM treatments were replicated. Soils have been cultivated by conventional tillage and sampled from the 0–25 cm ploughing layer shortly after crop harvest. A more detailed description of LTEs can be found in the respective publications cited above.</w:t>
      </w:r>
    </w:p>
    <w:p w14:paraId="69EE910F" w14:textId="77777777" w:rsidR="006F047A" w:rsidRDefault="00B71ED3" w:rsidP="00B71ED3">
      <w:pPr>
        <w:jc w:val="both"/>
        <w:rPr>
          <w:rFonts w:ascii="Times New Roman" w:hAnsi="Times New Roman" w:cs="Times New Roman"/>
          <w:bCs/>
          <w:sz w:val="24"/>
          <w:szCs w:val="24"/>
          <w:lang w:val="en-GB"/>
        </w:rPr>
      </w:pPr>
      <w:r w:rsidRPr="00B71ED3">
        <w:rPr>
          <w:rFonts w:ascii="Times New Roman" w:hAnsi="Times New Roman" w:cs="Times New Roman"/>
          <w:bCs/>
          <w:sz w:val="24"/>
          <w:szCs w:val="24"/>
          <w:lang w:val="en-GB"/>
        </w:rPr>
        <w:t>Hradec Králové is a diverse region with cropland spreading from fertile lowlands with an average annual temperature of 9°C and annual precipitation of 550 mm in the south to a cooler climate (~7°C and 730 mm) with less productive agricultural soils in uplands and mountains in the north. Although a substantial part of the Zlín region is also occupied by uplands and mountains (~8°C and 680 mm), the most productive cropland occurs in western and southwestern lowlands with an average temperature of 9.5°C and about 550 mm of annual precipitation. Prague is a small region with the most uniform climatic and soil conditions, with an average annual temperature of 9°C and annual precipitation ~500 mm. The total cropland areas of the study regions are summarised in Table 2</w:t>
      </w:r>
      <w:r>
        <w:rPr>
          <w:rFonts w:ascii="Times New Roman" w:hAnsi="Times New Roman" w:cs="Times New Roman"/>
          <w:bCs/>
          <w:sz w:val="24"/>
          <w:szCs w:val="24"/>
          <w:lang w:val="en-GB"/>
        </w:rPr>
        <w:t xml:space="preserve"> in the main text</w:t>
      </w:r>
      <w:r w:rsidRPr="00B71ED3">
        <w:rPr>
          <w:rFonts w:ascii="Times New Roman" w:hAnsi="Times New Roman" w:cs="Times New Roman"/>
          <w:bCs/>
          <w:sz w:val="24"/>
          <w:szCs w:val="24"/>
          <w:lang w:val="en-GB"/>
        </w:rPr>
        <w:t>.</w:t>
      </w:r>
    </w:p>
    <w:p w14:paraId="2C9514CD" w14:textId="77777777" w:rsidR="006F047A" w:rsidRDefault="006F047A">
      <w:pPr>
        <w:rPr>
          <w:rFonts w:ascii="Times New Roman" w:hAnsi="Times New Roman" w:cs="Times New Roman"/>
          <w:bCs/>
          <w:sz w:val="24"/>
          <w:szCs w:val="24"/>
          <w:lang w:val="en-GB"/>
        </w:rPr>
      </w:pPr>
      <w:r>
        <w:rPr>
          <w:rFonts w:ascii="Times New Roman" w:hAnsi="Times New Roman" w:cs="Times New Roman"/>
          <w:bCs/>
          <w:sz w:val="24"/>
          <w:szCs w:val="24"/>
          <w:lang w:val="en-GB"/>
        </w:rPr>
        <w:br w:type="page"/>
      </w:r>
    </w:p>
    <w:p w14:paraId="6E4BD470" w14:textId="6A55139E" w:rsidR="006F047A" w:rsidRDefault="006F047A" w:rsidP="006F047A">
      <w:pPr>
        <w:jc w:val="both"/>
        <w:rPr>
          <w:rFonts w:ascii="Times New Roman" w:hAnsi="Times New Roman" w:cs="Times New Roman"/>
          <w:sz w:val="24"/>
          <w:szCs w:val="24"/>
          <w:lang w:val="en-GB"/>
        </w:rPr>
      </w:pPr>
      <w:r w:rsidRPr="006F047A">
        <w:rPr>
          <w:rFonts w:ascii="Times New Roman" w:hAnsi="Times New Roman" w:cs="Times New Roman"/>
          <w:b/>
          <w:bCs/>
          <w:sz w:val="24"/>
          <w:szCs w:val="24"/>
          <w:lang w:val="en-GB"/>
        </w:rPr>
        <w:lastRenderedPageBreak/>
        <w:t xml:space="preserve">Text </w:t>
      </w:r>
      <w:r w:rsidR="00227534">
        <w:rPr>
          <w:rFonts w:ascii="Times New Roman" w:hAnsi="Times New Roman" w:cs="Times New Roman"/>
          <w:b/>
          <w:bCs/>
          <w:sz w:val="24"/>
          <w:szCs w:val="24"/>
          <w:lang w:val="en-GB"/>
        </w:rPr>
        <w:t>A</w:t>
      </w:r>
      <w:r w:rsidR="007C7A12">
        <w:rPr>
          <w:rFonts w:ascii="Times New Roman" w:hAnsi="Times New Roman" w:cs="Times New Roman"/>
          <w:b/>
          <w:bCs/>
          <w:sz w:val="24"/>
          <w:szCs w:val="24"/>
          <w:lang w:val="en-GB"/>
        </w:rPr>
        <w:t>.</w:t>
      </w:r>
      <w:r w:rsidR="00227534">
        <w:rPr>
          <w:rFonts w:ascii="Times New Roman" w:hAnsi="Times New Roman" w:cs="Times New Roman"/>
          <w:b/>
          <w:bCs/>
          <w:sz w:val="24"/>
          <w:szCs w:val="24"/>
          <w:lang w:val="en-GB"/>
        </w:rPr>
        <w:t>2</w:t>
      </w:r>
      <w:r w:rsidRPr="006F047A">
        <w:rPr>
          <w:rFonts w:ascii="Times New Roman" w:hAnsi="Times New Roman" w:cs="Times New Roman"/>
          <w:b/>
          <w:bCs/>
          <w:sz w:val="24"/>
          <w:szCs w:val="24"/>
          <w:lang w:val="en-GB"/>
        </w:rPr>
        <w:t>.</w:t>
      </w:r>
      <w:r w:rsidRPr="00B71ED3">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The </w:t>
      </w:r>
      <w:r w:rsidR="00CA1D9E">
        <w:rPr>
          <w:rFonts w:ascii="Times New Roman" w:hAnsi="Times New Roman" w:cs="Times New Roman"/>
          <w:sz w:val="24"/>
          <w:szCs w:val="24"/>
          <w:lang w:val="en-GB"/>
        </w:rPr>
        <w:t>biogeochemical</w:t>
      </w:r>
      <w:r>
        <w:rPr>
          <w:rFonts w:ascii="Times New Roman" w:hAnsi="Times New Roman" w:cs="Times New Roman"/>
          <w:sz w:val="24"/>
          <w:szCs w:val="24"/>
          <w:lang w:val="en-GB"/>
        </w:rPr>
        <w:t xml:space="preserve"> model EPIC</w:t>
      </w:r>
      <w:r w:rsidR="00E24BDF">
        <w:rPr>
          <w:rFonts w:ascii="Times New Roman" w:hAnsi="Times New Roman" w:cs="Times New Roman"/>
          <w:sz w:val="24"/>
          <w:szCs w:val="24"/>
          <w:lang w:val="en-GB"/>
        </w:rPr>
        <w:t>, version 0810</w:t>
      </w:r>
      <w:r>
        <w:rPr>
          <w:rFonts w:ascii="Times New Roman" w:hAnsi="Times New Roman" w:cs="Times New Roman"/>
          <w:sz w:val="24"/>
          <w:szCs w:val="24"/>
          <w:lang w:val="en-GB"/>
        </w:rPr>
        <w:t xml:space="preserve"> description</w:t>
      </w:r>
    </w:p>
    <w:p w14:paraId="720555B2" w14:textId="66FCDC49" w:rsidR="006F047A" w:rsidRPr="00C27E61" w:rsidRDefault="006F047A" w:rsidP="006F047A">
      <w:pPr>
        <w:jc w:val="both"/>
        <w:rPr>
          <w:rFonts w:ascii="Times New Roman" w:hAnsi="Times New Roman" w:cs="Times New Roman"/>
          <w:sz w:val="24"/>
          <w:szCs w:val="24"/>
        </w:rPr>
      </w:pPr>
      <w:r w:rsidRPr="00C27E61">
        <w:rPr>
          <w:rFonts w:ascii="Times New Roman" w:hAnsi="Times New Roman" w:cs="Times New Roman"/>
          <w:sz w:val="24"/>
          <w:szCs w:val="24"/>
        </w:rPr>
        <w:t>EPIC</w:t>
      </w:r>
      <w:r w:rsidR="003C0D49">
        <w:rPr>
          <w:rFonts w:ascii="Times New Roman" w:hAnsi="Times New Roman" w:cs="Times New Roman"/>
          <w:sz w:val="24"/>
          <w:szCs w:val="24"/>
        </w:rPr>
        <w:t xml:space="preserve"> (Environmental Policy Integrated Climate)</w:t>
      </w:r>
      <w:r w:rsidRPr="00C27E61">
        <w:rPr>
          <w:rFonts w:ascii="Times New Roman" w:hAnsi="Times New Roman" w:cs="Times New Roman"/>
          <w:sz w:val="24"/>
          <w:szCs w:val="24"/>
        </w:rPr>
        <w:t xml:space="preserve"> is a field-scale </w:t>
      </w:r>
      <w:r>
        <w:rPr>
          <w:rFonts w:ascii="Times New Roman" w:hAnsi="Times New Roman" w:cs="Times New Roman"/>
          <w:sz w:val="24"/>
          <w:szCs w:val="24"/>
        </w:rPr>
        <w:t>process-based</w:t>
      </w:r>
      <w:r w:rsidRPr="00C27E61">
        <w:rPr>
          <w:rFonts w:ascii="Times New Roman" w:hAnsi="Times New Roman" w:cs="Times New Roman"/>
          <w:sz w:val="24"/>
          <w:szCs w:val="24"/>
        </w:rPr>
        <w:t xml:space="preserve"> model </w:t>
      </w:r>
      <w:r w:rsidRPr="00C27E61">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{"citationID":"YVlRqFkA","properties":{"formattedCitation":"(Izaurralde et al., 2006; Williams, 1995; Williams et al., 1984)","plainCitation":"(Izaurralde et al., 2006; Williams, 1995; Williams et al., 1984)","noteIndex":0},"citationItems":[{"id":92,"uris":["http://zotero.org/users/5625080/items/KKSCVQIV"],"uri":["http://zotero.org/users/5625080/items/KKSCVQIV"],"itemData":{"id":92,"type":"article-journal","container-title":"Ecological Modelling","DOI":"10.1016/j.ecolmodel.2005.07.010","ISSN":"03043800","issue":"3-4","page":"362-384","source":"CrossRef","title":"Simulating soil C dynamics with EPIC: Model description and testing against long-term data","title-short":"Simulating soil C dynamics with EPIC","volume":"192","author":[{"family":"Izaurralde","given":"R.C."},{"family":"Williams","given":"J.R."},{"family":"McGill","given":"W.B."},{"family":"Rosenberg","given":"N.J."},{"family":"Jakas","given":"M.C. Quiroga"}],"issued":{"date-parts":[["2006",2]]}}},{"id":80,"uris":["http://zotero.org/users/5625080/items/BT53C63Y"],"uri":["http://zotero.org/users/5625080/items/BT53C63Y"],"itemData":{"id":80,"type":"chapter","page":"909-1000","publisher":"Water resources publisher, Colorado","title":"The EPIC model, in: Singh, V.P. (Ed.), Computer models of watershed hydrology","author":[{"family":"Williams","given":"Jimmy R."}],"issued":{"date-parts":[["1995"]]}}},{"id":130,"uris":["http://zotero.org/users/5625080/items/DNM5B4CG"],"uri":["http://zotero.org/users/5625080/items/DNM5B4CG"],"itemData":{"id":130,"type":"article-journal","container-title":"Trans. ASAE","issue":"1","journalAbbreviation":"Trans. ASAE","page":"129-144","title":"A modelling approach to determining the relationship between erosion and soil productivity","volume":"27","author":[{"family":"Williams","given":"Jimmy R."},{"family":"Jones","given":"C. Allan"},{"family":"Dyke","given":"P.T."}],"issued":{"date-parts":[["1984"]]}}}],"schema":"https://github.com/citation-style-language/schema/raw/master/csl-citation.json"} </w:instrText>
      </w:r>
      <w:r w:rsidRPr="00C27E61">
        <w:rPr>
          <w:rFonts w:ascii="Times New Roman" w:hAnsi="Times New Roman" w:cs="Times New Roman"/>
          <w:sz w:val="24"/>
          <w:szCs w:val="24"/>
        </w:rPr>
        <w:fldChar w:fldCharType="separate"/>
      </w:r>
      <w:r w:rsidRPr="008A44E0">
        <w:rPr>
          <w:rFonts w:ascii="Times New Roman" w:hAnsi="Times New Roman" w:cs="Times New Roman"/>
          <w:sz w:val="24"/>
        </w:rPr>
        <w:t>(Izaurralde et al., 2006; Williams, 1995; Williams et al., 1984)</w:t>
      </w:r>
      <w:r w:rsidRPr="00C27E61">
        <w:rPr>
          <w:rFonts w:ascii="Times New Roman" w:hAnsi="Times New Roman" w:cs="Times New Roman"/>
          <w:sz w:val="24"/>
          <w:szCs w:val="24"/>
        </w:rPr>
        <w:fldChar w:fldCharType="end"/>
      </w:r>
      <w:r w:rsidRPr="00C27E61">
        <w:rPr>
          <w:rFonts w:ascii="Times New Roman" w:hAnsi="Times New Roman" w:cs="Times New Roman"/>
          <w:sz w:val="24"/>
          <w:szCs w:val="24"/>
        </w:rPr>
        <w:t xml:space="preserve"> </w:t>
      </w:r>
      <w:r>
        <w:rPr>
          <w:rFonts w:ascii="Times New Roman" w:hAnsi="Times New Roman" w:cs="Times New Roman"/>
          <w:sz w:val="24"/>
          <w:szCs w:val="24"/>
        </w:rPr>
        <w:t xml:space="preserve">which calculates, with a daily time step, </w:t>
      </w:r>
      <w:r w:rsidRPr="00C27E61">
        <w:rPr>
          <w:rFonts w:ascii="Times New Roman" w:hAnsi="Times New Roman" w:cs="Times New Roman"/>
          <w:sz w:val="24"/>
          <w:szCs w:val="24"/>
        </w:rPr>
        <w:t>crop growth</w:t>
      </w:r>
      <w:r>
        <w:rPr>
          <w:rFonts w:ascii="Times New Roman" w:hAnsi="Times New Roman" w:cs="Times New Roman"/>
          <w:sz w:val="24"/>
          <w:szCs w:val="24"/>
        </w:rPr>
        <w:t xml:space="preserve"> and</w:t>
      </w:r>
      <w:r w:rsidRPr="00C27E61">
        <w:rPr>
          <w:rFonts w:ascii="Times New Roman" w:hAnsi="Times New Roman" w:cs="Times New Roman"/>
          <w:sz w:val="24"/>
          <w:szCs w:val="24"/>
        </w:rPr>
        <w:t xml:space="preserve"> yield, hydrological, nutrient and carbon cycling, soil temperature and moisture, soil erosion, tillage, and plant environment control. </w:t>
      </w:r>
      <w:r>
        <w:rPr>
          <w:rFonts w:ascii="Times New Roman" w:hAnsi="Times New Roman" w:cs="Times New Roman"/>
          <w:sz w:val="24"/>
          <w:szCs w:val="24"/>
        </w:rPr>
        <w:t>P</w:t>
      </w:r>
      <w:r w:rsidRPr="00C27E61">
        <w:rPr>
          <w:rFonts w:ascii="Times New Roman" w:hAnsi="Times New Roman" w:cs="Times New Roman"/>
          <w:sz w:val="24"/>
          <w:szCs w:val="24"/>
        </w:rPr>
        <w:t xml:space="preserve">otential crop biomass is calculated from photo-synthetically active radiation using the </w:t>
      </w:r>
      <w:r>
        <w:rPr>
          <w:rFonts w:ascii="Times New Roman" w:hAnsi="Times New Roman" w:cs="Times New Roman"/>
          <w:sz w:val="24"/>
          <w:szCs w:val="24"/>
        </w:rPr>
        <w:t>radiation-use efficiency concept</w:t>
      </w:r>
      <w:r w:rsidRPr="00C27E61">
        <w:rPr>
          <w:rFonts w:ascii="Times New Roman" w:hAnsi="Times New Roman" w:cs="Times New Roman"/>
          <w:sz w:val="24"/>
          <w:szCs w:val="24"/>
        </w:rPr>
        <w:t xml:space="preserve"> modified for vapor pressure deficit and atmospheric CO</w:t>
      </w:r>
      <w:r w:rsidRPr="00C27E61">
        <w:rPr>
          <w:rFonts w:ascii="Times New Roman" w:hAnsi="Times New Roman" w:cs="Times New Roman"/>
          <w:sz w:val="24"/>
          <w:szCs w:val="24"/>
          <w:vertAlign w:val="subscript"/>
        </w:rPr>
        <w:t>2</w:t>
      </w:r>
      <w:r w:rsidRPr="00C27E61">
        <w:rPr>
          <w:rFonts w:ascii="Times New Roman" w:hAnsi="Times New Roman" w:cs="Times New Roman"/>
          <w:sz w:val="24"/>
          <w:szCs w:val="24"/>
        </w:rPr>
        <w:t xml:space="preserve"> concentration effect. Potential biomass is adjusted to actual biomass through daily stress caused by extreme temperatures, water and nutrient deficiency or inadequate aeration. Plant phenological development, including leaf growth, plant nutrients concentration, partitioning of biomass among roots and shoots as well as yield formation are defined by heat units (in </w:t>
      </w:r>
      <w:r>
        <w:rPr>
          <w:rFonts w:ascii="Cambria Math" w:hAnsi="Cambria Math" w:cs="Cambria Math"/>
          <w:sz w:val="24"/>
          <w:szCs w:val="24"/>
        </w:rPr>
        <w:t>°</w:t>
      </w:r>
      <w:r w:rsidRPr="00C27E61">
        <w:rPr>
          <w:rFonts w:ascii="Times New Roman" w:hAnsi="Times New Roman" w:cs="Times New Roman"/>
          <w:sz w:val="24"/>
          <w:szCs w:val="24"/>
        </w:rPr>
        <w:t>C) accumulated over the growing season.</w:t>
      </w:r>
    </w:p>
    <w:p w14:paraId="389842DE" w14:textId="77777777" w:rsidR="006F047A" w:rsidRDefault="006F047A" w:rsidP="006F047A">
      <w:pPr>
        <w:jc w:val="both"/>
        <w:rPr>
          <w:rFonts w:ascii="Times New Roman" w:hAnsi="Times New Roman" w:cs="Times New Roman"/>
          <w:sz w:val="24"/>
          <w:szCs w:val="24"/>
        </w:rPr>
      </w:pPr>
      <w:r w:rsidRPr="004C4865">
        <w:rPr>
          <w:rFonts w:ascii="Times New Roman" w:hAnsi="Times New Roman" w:cs="Times New Roman"/>
          <w:sz w:val="24"/>
          <w:szCs w:val="24"/>
        </w:rPr>
        <w:t xml:space="preserve">The coupled </w:t>
      </w:r>
      <w:r>
        <w:rPr>
          <w:rFonts w:ascii="Times New Roman" w:hAnsi="Times New Roman" w:cs="Times New Roman"/>
          <w:sz w:val="24"/>
          <w:szCs w:val="24"/>
        </w:rPr>
        <w:t xml:space="preserve">organic C and </w:t>
      </w:r>
      <w:r w:rsidRPr="004C4865">
        <w:rPr>
          <w:rFonts w:ascii="Times New Roman" w:hAnsi="Times New Roman" w:cs="Times New Roman"/>
          <w:sz w:val="24"/>
          <w:szCs w:val="24"/>
        </w:rPr>
        <w:t xml:space="preserve">nitrogen </w:t>
      </w:r>
      <w:r>
        <w:rPr>
          <w:rFonts w:ascii="Times New Roman" w:hAnsi="Times New Roman" w:cs="Times New Roman"/>
          <w:sz w:val="24"/>
          <w:szCs w:val="24"/>
        </w:rPr>
        <w:t xml:space="preserve">(N) </w:t>
      </w:r>
      <w:r w:rsidRPr="004C4865">
        <w:rPr>
          <w:rFonts w:ascii="Times New Roman" w:hAnsi="Times New Roman" w:cs="Times New Roman"/>
          <w:sz w:val="24"/>
          <w:szCs w:val="24"/>
        </w:rPr>
        <w:t>module</w:t>
      </w:r>
      <w:r>
        <w:rPr>
          <w:rFonts w:ascii="Times New Roman" w:hAnsi="Times New Roman" w:cs="Times New Roman"/>
          <w:sz w:val="24"/>
          <w:szCs w:val="24"/>
        </w:rPr>
        <w:t xml:space="preserve"> in EPIC</w:t>
      </w:r>
      <w:r w:rsidRPr="004C4865">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{"citationID":"pMT017ok","properties":{"formattedCitation":"(Izaurralde et al., 2006)","plainCitation":"(Izaurralde et al., 2006)","noteIndex":0},"citationItems":[{"id":92,"uris":["http://zotero.org/users/5625080/items/KKSCVQIV"],"uri":["http://zotero.org/users/5625080/items/KKSCVQIV"],"itemData":{"id":92,"type":"article-journal","container-title":"Ecological Modelling","DOI":"10.1016/j.ecolmodel.2005.07.010","ISSN":"03043800","issue":"3-4","page":"362-384","source":"CrossRef","title":"Simulating soil C dynamics with EPIC: Model description and testing against long-term data","title-short":"Simulating soil C dynamics with EPIC","volume":"192","author":[{"family":"Izaurralde","given":"R.C."},{"family":"Williams","given":"J.R."},{"family":"McGill","given":"W.B."},{"family":"Rosenberg","given":"N.J."},{"family":"Jakas","given":"M.C. Quiroga"}],"issued":{"date-parts":[["2006",2]]}}}],"schema":"https://github.com/citation-style-language/schema/raw/master/csl-citation.json"} </w:instrText>
      </w:r>
      <w:r>
        <w:rPr>
          <w:rFonts w:ascii="Times New Roman" w:hAnsi="Times New Roman" w:cs="Times New Roman"/>
          <w:sz w:val="24"/>
          <w:szCs w:val="24"/>
        </w:rPr>
        <w:fldChar w:fldCharType="separate"/>
      </w:r>
      <w:r w:rsidRPr="004C4865">
        <w:rPr>
          <w:rFonts w:ascii="Times New Roman" w:hAnsi="Times New Roman" w:cs="Times New Roman"/>
          <w:sz w:val="24"/>
        </w:rPr>
        <w:t>(Izaurralde et al., 2006)</w:t>
      </w:r>
      <w:r>
        <w:rPr>
          <w:rFonts w:ascii="Times New Roman" w:hAnsi="Times New Roman" w:cs="Times New Roman"/>
          <w:sz w:val="24"/>
          <w:szCs w:val="24"/>
        </w:rPr>
        <w:fldChar w:fldCharType="end"/>
      </w:r>
      <w:r>
        <w:rPr>
          <w:rFonts w:ascii="Times New Roman" w:hAnsi="Times New Roman" w:cs="Times New Roman"/>
          <w:sz w:val="24"/>
          <w:szCs w:val="24"/>
        </w:rPr>
        <w:t xml:space="preserve"> distributes organic C and N between three pools of soil organic matter (active, slow, and passive) and two litter compartments (metabolic and structural) as introduced in the Century model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{"citationID":"STjhtdEz","properties":{"formattedCitation":"(Parton et al., 1994)","plainCitation":"(Parton et al., 1994)","noteIndex":0},"citationItems":[{"id":399,"uris":["http://zotero.org/users/5625080/items/6YPWVTPM"],"uri":["http://zotero.org/users/5625080/items/6YPWVTPM"],"itemData":{"id":399,"type":"chapter","container-title":"SSSA Special Publication","ISBN":"978-0-89118-934-3","language":"en","note":"DOI: 10.2136/sssaspecpub39.c9","publisher":"Soil Science Society of America","source":"DOI.org (Crossref)","title":"A General Model for Soil Organic Matter Dynamics: Sensitivity to Litter Chemistry, Texture and Management","title-short":"A General Model for Soil Organic Matter Dynamics","URL":"https://dl.sciencesocieties.org/publications/books/abstracts/sssaspecialpubl/quantitativemod/147","author":[{"family":"Parton","given":"William J."},{"family":"Ojima","given":"Dennis S."},{"family":"Cole","given":"C. Vernon"},{"family":"Schimel","given":"David S."}],"collection-editor":[{"family":"Bryant","given":"R.B."},{"family":"Arnold","given":"R.W."}],"accessed":{"date-parts":[["2020",1,27]]},"issued":{"date-parts":[["1994"]]}}}],"schema":"https://github.com/citation-style-language/schema/raw/master/csl-citation.json"} </w:instrText>
      </w:r>
      <w:r>
        <w:rPr>
          <w:rFonts w:ascii="Times New Roman" w:hAnsi="Times New Roman" w:cs="Times New Roman"/>
          <w:sz w:val="24"/>
          <w:szCs w:val="24"/>
        </w:rPr>
        <w:fldChar w:fldCharType="separate"/>
      </w:r>
      <w:r w:rsidRPr="00EE075E">
        <w:rPr>
          <w:rFonts w:ascii="Times New Roman" w:hAnsi="Times New Roman" w:cs="Times New Roman"/>
          <w:sz w:val="24"/>
        </w:rPr>
        <w:t>(Parton et al., 1994)</w:t>
      </w:r>
      <w:r>
        <w:rPr>
          <w:rFonts w:ascii="Times New Roman" w:hAnsi="Times New Roman" w:cs="Times New Roman"/>
          <w:sz w:val="24"/>
          <w:szCs w:val="24"/>
        </w:rPr>
        <w:fldChar w:fldCharType="end"/>
      </w:r>
      <w:r>
        <w:rPr>
          <w:rFonts w:ascii="Times New Roman" w:hAnsi="Times New Roman" w:cs="Times New Roman"/>
          <w:sz w:val="24"/>
          <w:szCs w:val="24"/>
        </w:rPr>
        <w:t>. EPIC calculates potential transformations of the five compartments as regulated by soil moisture, temperature, oxygen, tillage mixing and lignin content. Daily potential transformations are adjusted to actual transformations when the combined N demand in all receiving compartments exceeds the N supply from the soil. The transformed components are partitioned into CO</w:t>
      </w:r>
      <w:r w:rsidRPr="00DF29A6">
        <w:rPr>
          <w:rFonts w:ascii="Times New Roman" w:hAnsi="Times New Roman" w:cs="Times New Roman"/>
          <w:sz w:val="24"/>
          <w:szCs w:val="24"/>
          <w:vertAlign w:val="subscript"/>
        </w:rPr>
        <w:t>2</w:t>
      </w:r>
      <w:r>
        <w:rPr>
          <w:rFonts w:ascii="Times New Roman" w:hAnsi="Times New Roman" w:cs="Times New Roman"/>
          <w:sz w:val="24"/>
          <w:szCs w:val="24"/>
        </w:rPr>
        <w:t xml:space="preserve"> (respiration term) and the receiving C pools. EPIC also calculates the movement of C due to leaching. More detailed explanation of the EPIC model can be found in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{"citationID":"HfqReqqL","properties":{"custom":"Izaurralde et al. (2006) and Sharpley and Williams (1990)","formattedCitation":"Izaurralde et al. (2006) and Sharpley and Williams (1990)","plainCitation":"Izaurralde et al. (2006) and Sharpley and Williams (1990)","noteIndex":0},"citationItems":[{"id":92,"uris":["http://zotero.org/users/5625080/items/KKSCVQIV"],"uri":["http://zotero.org/users/5625080/items/KKSCVQIV"],"itemData":{"id":92,"type":"article-journal","container-title":"Ecological Modelling","DOI":"10.1016/j.ecolmodel.2005.07.010","ISSN":"03043800","issue":"3-4","page":"362-384","source":"CrossRef","title":"Simulating soil C dynamics with EPIC: Model description and testing against long-term data","title-short":"Simulating soil C dynamics with EPIC","volume":"192","author":[{"family":"Izaurralde","given":"R.C."},{"family":"Williams","given":"J.R."},{"family":"McGill","given":"W.B."},{"family":"Rosenberg","given":"N.J."},{"family":"Jakas","given":"M.C. Quiroga"}],"issued":{"date-parts":[["2006",2]]}},"label":"page"},{"id":103,"uris":["http://zotero.org/users/5625080/items/79EYU3RA"],"uri":["http://zotero.org/users/5625080/items/79EYU3RA"],"itemData":{"id":103,"type":"book","language":"en","number-of-pages":"235","publisher":"U.S. Department of Agriculture Technical Bulletin No. 1768","title":"EPIC, Erosion/Productivity Impact Calculator: 1. Model documentation","title-short":"U.S. Dept. Agric. Tech. Bull.","author":[{"family":"Sharpley","given":"A.N."},{"family":"Williams","given":"J.R. (eds)"}],"issued":{"date-parts":[["1990"]]}},"label":"page"}],"schema":"https://github.com/citation-style-language/schema/raw/master/csl-citation.json"} </w:instrText>
      </w:r>
      <w:r>
        <w:rPr>
          <w:rFonts w:ascii="Times New Roman" w:hAnsi="Times New Roman" w:cs="Times New Roman"/>
          <w:sz w:val="24"/>
          <w:szCs w:val="24"/>
        </w:rPr>
        <w:fldChar w:fldCharType="separate"/>
      </w:r>
      <w:r w:rsidRPr="00EA5BA9">
        <w:rPr>
          <w:rFonts w:ascii="Times New Roman" w:hAnsi="Times New Roman" w:cs="Times New Roman"/>
          <w:sz w:val="24"/>
        </w:rPr>
        <w:t>Izaurralde et al. (2006) and Sharpley and Williams (1990)</w:t>
      </w:r>
      <w:r>
        <w:rPr>
          <w:rFonts w:ascii="Times New Roman" w:hAnsi="Times New Roman" w:cs="Times New Roman"/>
          <w:sz w:val="24"/>
          <w:szCs w:val="24"/>
        </w:rPr>
        <w:fldChar w:fldCharType="end"/>
      </w:r>
      <w:r>
        <w:rPr>
          <w:rFonts w:ascii="Times New Roman" w:hAnsi="Times New Roman" w:cs="Times New Roman"/>
          <w:sz w:val="24"/>
          <w:szCs w:val="24"/>
        </w:rPr>
        <w:t>.</w:t>
      </w:r>
    </w:p>
    <w:p w14:paraId="2DD958CE" w14:textId="0630AE5B" w:rsidR="006F047A" w:rsidRDefault="006F047A" w:rsidP="006F047A">
      <w:pPr>
        <w:jc w:val="both"/>
        <w:rPr>
          <w:rFonts w:ascii="Times New Roman" w:hAnsi="Times New Roman" w:cs="Times New Roman"/>
          <w:sz w:val="24"/>
          <w:szCs w:val="24"/>
          <w:lang w:val="en-GB"/>
        </w:rPr>
      </w:pPr>
    </w:p>
    <w:p w14:paraId="149D9288" w14:textId="77777777" w:rsidR="006F047A" w:rsidRPr="00B71ED3" w:rsidRDefault="006F047A" w:rsidP="006F047A">
      <w:pPr>
        <w:jc w:val="both"/>
        <w:rPr>
          <w:rFonts w:ascii="Times New Roman" w:hAnsi="Times New Roman" w:cs="Times New Roman"/>
          <w:sz w:val="24"/>
          <w:szCs w:val="24"/>
          <w:lang w:val="en-GB"/>
        </w:rPr>
      </w:pPr>
    </w:p>
    <w:p w14:paraId="590B0C86" w14:textId="003FD9D9" w:rsidR="00B71ED3" w:rsidRPr="00B71ED3" w:rsidRDefault="00B71ED3" w:rsidP="00B71ED3">
      <w:pPr>
        <w:jc w:val="both"/>
        <w:rPr>
          <w:rFonts w:ascii="Times New Roman" w:hAnsi="Times New Roman" w:cs="Times New Roman"/>
          <w:b/>
          <w:bCs/>
          <w:sz w:val="24"/>
          <w:szCs w:val="24"/>
          <w:lang w:val="en-GB"/>
        </w:rPr>
      </w:pPr>
      <w:r w:rsidRPr="00B71ED3">
        <w:rPr>
          <w:rFonts w:ascii="Times New Roman" w:hAnsi="Times New Roman" w:cs="Times New Roman"/>
          <w:b/>
          <w:bCs/>
          <w:sz w:val="24"/>
          <w:szCs w:val="24"/>
          <w:lang w:val="en-GB"/>
        </w:rPr>
        <w:br w:type="page"/>
      </w:r>
    </w:p>
    <w:p w14:paraId="3DDA2C73" w14:textId="77777777" w:rsidR="006F047A" w:rsidRDefault="006F047A" w:rsidP="001F4652">
      <w:pPr>
        <w:jc w:val="both"/>
        <w:rPr>
          <w:rFonts w:ascii="Times New Roman" w:hAnsi="Times New Roman" w:cs="Times New Roman"/>
          <w:b/>
          <w:bCs/>
          <w:sz w:val="24"/>
          <w:szCs w:val="24"/>
          <w:lang w:val="en-GB"/>
        </w:rPr>
      </w:pPr>
    </w:p>
    <w:p w14:paraId="5700E3B4" w14:textId="5CDE87A3" w:rsidR="001F4652" w:rsidRPr="00B71ED3" w:rsidRDefault="001F4652" w:rsidP="001F4652">
      <w:pPr>
        <w:jc w:val="both"/>
        <w:rPr>
          <w:rFonts w:ascii="Times New Roman" w:hAnsi="Times New Roman" w:cs="Times New Roman"/>
          <w:sz w:val="24"/>
          <w:szCs w:val="24"/>
          <w:lang w:val="en-GB"/>
        </w:rPr>
      </w:pPr>
      <w:r w:rsidRPr="00B71ED3">
        <w:rPr>
          <w:rFonts w:ascii="Times New Roman" w:hAnsi="Times New Roman" w:cs="Times New Roman"/>
          <w:b/>
          <w:bCs/>
          <w:sz w:val="24"/>
          <w:szCs w:val="24"/>
          <w:lang w:val="en-GB"/>
        </w:rPr>
        <w:t xml:space="preserve">Table </w:t>
      </w:r>
      <w:r w:rsidR="00227534">
        <w:rPr>
          <w:rFonts w:ascii="Times New Roman" w:hAnsi="Times New Roman" w:cs="Times New Roman"/>
          <w:b/>
          <w:bCs/>
          <w:sz w:val="24"/>
          <w:szCs w:val="24"/>
          <w:lang w:val="en-GB"/>
        </w:rPr>
        <w:t>A</w:t>
      </w:r>
      <w:r w:rsidR="007C7A12">
        <w:rPr>
          <w:rFonts w:ascii="Times New Roman" w:hAnsi="Times New Roman" w:cs="Times New Roman"/>
          <w:b/>
          <w:bCs/>
          <w:sz w:val="24"/>
          <w:szCs w:val="24"/>
          <w:lang w:val="en-GB"/>
        </w:rPr>
        <w:t>.</w:t>
      </w:r>
      <w:r w:rsidR="00227534" w:rsidRPr="00B71ED3">
        <w:rPr>
          <w:rFonts w:ascii="Times New Roman" w:hAnsi="Times New Roman" w:cs="Times New Roman"/>
          <w:b/>
          <w:bCs/>
          <w:sz w:val="24"/>
          <w:szCs w:val="24"/>
          <w:lang w:val="en-GB"/>
        </w:rPr>
        <w:t>1</w:t>
      </w:r>
      <w:r w:rsidRPr="00B71ED3">
        <w:rPr>
          <w:rFonts w:ascii="Times New Roman" w:hAnsi="Times New Roman" w:cs="Times New Roman"/>
          <w:b/>
          <w:bCs/>
          <w:sz w:val="24"/>
          <w:szCs w:val="24"/>
          <w:lang w:val="en-GB"/>
        </w:rPr>
        <w:t>.</w:t>
      </w:r>
      <w:r w:rsidRPr="00B71ED3">
        <w:rPr>
          <w:rFonts w:ascii="Times New Roman" w:hAnsi="Times New Roman" w:cs="Times New Roman"/>
          <w:sz w:val="24"/>
          <w:szCs w:val="24"/>
          <w:lang w:val="en-GB"/>
        </w:rPr>
        <w:t xml:space="preserve"> List of EPIC </w:t>
      </w:r>
      <w:r w:rsidR="00AC46F6" w:rsidRPr="00B71ED3">
        <w:rPr>
          <w:rFonts w:ascii="Times New Roman" w:hAnsi="Times New Roman" w:cs="Times New Roman"/>
          <w:sz w:val="24"/>
          <w:szCs w:val="24"/>
          <w:lang w:val="en-GB"/>
        </w:rPr>
        <w:t xml:space="preserve">model </w:t>
      </w:r>
      <w:r w:rsidRPr="00B71ED3">
        <w:rPr>
          <w:rFonts w:ascii="Times New Roman" w:hAnsi="Times New Roman" w:cs="Times New Roman"/>
          <w:sz w:val="24"/>
          <w:szCs w:val="24"/>
          <w:lang w:val="en-GB"/>
        </w:rPr>
        <w:t xml:space="preserve">features included in tiers T1 to T3 in sensitivity analysis, example for </w:t>
      </w:r>
      <w:r w:rsidR="00EF0B99" w:rsidRPr="00B71ED3">
        <w:rPr>
          <w:rFonts w:ascii="Times New Roman" w:hAnsi="Times New Roman" w:cs="Times New Roman"/>
          <w:sz w:val="24"/>
          <w:szCs w:val="24"/>
          <w:lang w:val="en-GB"/>
        </w:rPr>
        <w:t>the Hradec Králové region</w:t>
      </w:r>
      <w:r w:rsidRPr="00B71ED3">
        <w:rPr>
          <w:rFonts w:ascii="Times New Roman" w:hAnsi="Times New Roman" w:cs="Times New Roman"/>
          <w:sz w:val="24"/>
          <w:szCs w:val="24"/>
          <w:lang w:val="en-GB"/>
        </w:rPr>
        <w:t xml:space="preserve"> (CZ052); SDF: sampling distribution function; T: triangular distribution, U: uniform distribution, D: discrete distribution</w:t>
      </w:r>
    </w:p>
    <w:tbl>
      <w:tblPr>
        <w:tblW w:w="9067" w:type="dxa"/>
        <w:tblLayout w:type="fixed"/>
        <w:tblLook w:val="04A0" w:firstRow="1" w:lastRow="0" w:firstColumn="1" w:lastColumn="0" w:noHBand="0" w:noVBand="1"/>
      </w:tblPr>
      <w:tblGrid>
        <w:gridCol w:w="1129"/>
        <w:gridCol w:w="3969"/>
        <w:gridCol w:w="709"/>
        <w:gridCol w:w="2410"/>
        <w:gridCol w:w="283"/>
        <w:gridCol w:w="284"/>
        <w:gridCol w:w="283"/>
      </w:tblGrid>
      <w:tr w:rsidR="001F4652" w:rsidRPr="00B71ED3" w14:paraId="1AC9DE5A" w14:textId="77777777" w:rsidTr="00AC46F6">
        <w:trPr>
          <w:trHeight w:val="20"/>
        </w:trPr>
        <w:tc>
          <w:tcPr>
            <w:tcW w:w="1129" w:type="dxa"/>
            <w:tcBorders>
              <w:top w:val="single" w:sz="12" w:space="0" w:color="auto"/>
              <w:left w:val="single" w:sz="12" w:space="0" w:color="auto"/>
              <w:bottom w:val="single" w:sz="12" w:space="0" w:color="auto"/>
              <w:right w:val="nil"/>
            </w:tcBorders>
            <w:vAlign w:val="center"/>
          </w:tcPr>
          <w:p w14:paraId="1E1A7382" w14:textId="77777777" w:rsidR="001F4652" w:rsidRPr="00B71ED3" w:rsidRDefault="001F4652" w:rsidP="00B900BC">
            <w:pPr>
              <w:spacing w:after="0" w:line="240" w:lineRule="auto"/>
              <w:rPr>
                <w:rFonts w:ascii="Times New Roman" w:eastAsia="Times New Roman" w:hAnsi="Times New Roman" w:cs="Times New Roman"/>
                <w:b/>
                <w:color w:val="000000"/>
                <w:sz w:val="18"/>
                <w:szCs w:val="18"/>
                <w:lang w:val="en-GB"/>
              </w:rPr>
            </w:pPr>
            <w:r w:rsidRPr="00B71ED3">
              <w:rPr>
                <w:rFonts w:ascii="Times New Roman" w:eastAsia="Times New Roman" w:hAnsi="Times New Roman" w:cs="Times New Roman"/>
                <w:b/>
                <w:color w:val="000000"/>
                <w:sz w:val="18"/>
                <w:szCs w:val="18"/>
                <w:lang w:val="en-GB"/>
              </w:rPr>
              <w:t>Feature</w:t>
            </w:r>
          </w:p>
        </w:tc>
        <w:tc>
          <w:tcPr>
            <w:tcW w:w="3969" w:type="dxa"/>
            <w:tcBorders>
              <w:top w:val="single" w:sz="12" w:space="0" w:color="auto"/>
              <w:left w:val="nil"/>
              <w:bottom w:val="single" w:sz="12" w:space="0" w:color="auto"/>
              <w:right w:val="nil"/>
            </w:tcBorders>
            <w:shd w:val="clear" w:color="auto" w:fill="auto"/>
            <w:noWrap/>
            <w:vAlign w:val="center"/>
            <w:hideMark/>
          </w:tcPr>
          <w:p w14:paraId="77CE0F79" w14:textId="77777777" w:rsidR="001F4652" w:rsidRPr="00B71ED3" w:rsidRDefault="001F4652" w:rsidP="00B900BC">
            <w:pPr>
              <w:spacing w:after="0" w:line="240" w:lineRule="auto"/>
              <w:rPr>
                <w:rFonts w:ascii="Times New Roman" w:eastAsia="Times New Roman" w:hAnsi="Times New Roman" w:cs="Times New Roman"/>
                <w:b/>
                <w:color w:val="000000"/>
                <w:sz w:val="18"/>
                <w:szCs w:val="18"/>
                <w:lang w:val="en-GB"/>
              </w:rPr>
            </w:pPr>
            <w:r w:rsidRPr="00B71ED3">
              <w:rPr>
                <w:rFonts w:ascii="Times New Roman" w:eastAsia="Times New Roman" w:hAnsi="Times New Roman" w:cs="Times New Roman"/>
                <w:b/>
                <w:color w:val="000000"/>
                <w:sz w:val="18"/>
                <w:szCs w:val="18"/>
                <w:lang w:val="en-GB"/>
              </w:rPr>
              <w:t>Description</w:t>
            </w:r>
          </w:p>
        </w:tc>
        <w:tc>
          <w:tcPr>
            <w:tcW w:w="709" w:type="dxa"/>
            <w:tcBorders>
              <w:top w:val="single" w:sz="12" w:space="0" w:color="auto"/>
              <w:left w:val="nil"/>
              <w:bottom w:val="single" w:sz="12" w:space="0" w:color="auto"/>
              <w:right w:val="nil"/>
            </w:tcBorders>
            <w:vAlign w:val="center"/>
          </w:tcPr>
          <w:p w14:paraId="37349F93" w14:textId="77777777" w:rsidR="001F4652" w:rsidRPr="00B71ED3" w:rsidRDefault="001F4652" w:rsidP="00B900BC">
            <w:pPr>
              <w:spacing w:after="0" w:line="240" w:lineRule="auto"/>
              <w:jc w:val="center"/>
              <w:rPr>
                <w:rFonts w:ascii="Times New Roman" w:eastAsia="Times New Roman" w:hAnsi="Times New Roman" w:cs="Times New Roman"/>
                <w:b/>
                <w:color w:val="000000"/>
                <w:sz w:val="18"/>
                <w:szCs w:val="18"/>
                <w:lang w:val="en-GB"/>
              </w:rPr>
            </w:pPr>
            <w:r w:rsidRPr="00B71ED3">
              <w:rPr>
                <w:rFonts w:ascii="Times New Roman" w:eastAsia="Times New Roman" w:hAnsi="Times New Roman" w:cs="Times New Roman"/>
                <w:b/>
                <w:color w:val="000000"/>
                <w:sz w:val="18"/>
                <w:szCs w:val="18"/>
                <w:lang w:val="en-GB"/>
              </w:rPr>
              <w:t>SDF</w:t>
            </w:r>
          </w:p>
        </w:tc>
        <w:tc>
          <w:tcPr>
            <w:tcW w:w="2410" w:type="dxa"/>
            <w:tcBorders>
              <w:top w:val="single" w:sz="12" w:space="0" w:color="auto"/>
              <w:left w:val="nil"/>
              <w:bottom w:val="single" w:sz="12" w:space="0" w:color="auto"/>
              <w:right w:val="nil"/>
            </w:tcBorders>
            <w:vAlign w:val="center"/>
          </w:tcPr>
          <w:p w14:paraId="78DAA5BD" w14:textId="77777777" w:rsidR="001F4652" w:rsidRPr="00B71ED3" w:rsidRDefault="001F4652" w:rsidP="00B900BC">
            <w:pPr>
              <w:spacing w:after="0" w:line="240" w:lineRule="auto"/>
              <w:rPr>
                <w:rFonts w:ascii="Times New Roman" w:eastAsia="Times New Roman" w:hAnsi="Times New Roman" w:cs="Times New Roman"/>
                <w:b/>
                <w:color w:val="000000"/>
                <w:sz w:val="18"/>
                <w:szCs w:val="18"/>
                <w:lang w:val="en-GB"/>
              </w:rPr>
            </w:pPr>
            <w:r w:rsidRPr="00B71ED3">
              <w:rPr>
                <w:rFonts w:ascii="Times New Roman" w:eastAsia="Times New Roman" w:hAnsi="Times New Roman" w:cs="Times New Roman"/>
                <w:b/>
                <w:color w:val="000000"/>
                <w:sz w:val="18"/>
                <w:szCs w:val="18"/>
                <w:lang w:val="en-GB"/>
              </w:rPr>
              <w:t>Mode (min-max)</w:t>
            </w:r>
          </w:p>
        </w:tc>
        <w:tc>
          <w:tcPr>
            <w:tcW w:w="283" w:type="dxa"/>
            <w:tcBorders>
              <w:top w:val="single" w:sz="12" w:space="0" w:color="auto"/>
              <w:left w:val="nil"/>
              <w:bottom w:val="single" w:sz="12" w:space="0" w:color="auto"/>
              <w:right w:val="nil"/>
            </w:tcBorders>
            <w:vAlign w:val="center"/>
          </w:tcPr>
          <w:p w14:paraId="77152D9B" w14:textId="77777777" w:rsidR="001F4652" w:rsidRPr="00B71ED3" w:rsidRDefault="001F4652" w:rsidP="00B900BC">
            <w:pPr>
              <w:spacing w:after="0" w:line="240" w:lineRule="auto"/>
              <w:jc w:val="center"/>
              <w:rPr>
                <w:rFonts w:ascii="Times New Roman" w:eastAsia="Times New Roman" w:hAnsi="Times New Roman" w:cs="Times New Roman"/>
                <w:b/>
                <w:color w:val="000000"/>
                <w:sz w:val="18"/>
                <w:szCs w:val="18"/>
                <w:lang w:val="en-GB"/>
              </w:rPr>
            </w:pPr>
            <w:r w:rsidRPr="00B71ED3">
              <w:rPr>
                <w:rFonts w:ascii="Times New Roman" w:eastAsia="Times New Roman" w:hAnsi="Times New Roman" w:cs="Times New Roman"/>
                <w:b/>
                <w:color w:val="000000"/>
                <w:sz w:val="18"/>
                <w:szCs w:val="18"/>
                <w:lang w:val="en-GB"/>
              </w:rPr>
              <w:t>T1</w:t>
            </w:r>
          </w:p>
        </w:tc>
        <w:tc>
          <w:tcPr>
            <w:tcW w:w="284" w:type="dxa"/>
            <w:tcBorders>
              <w:top w:val="single" w:sz="12" w:space="0" w:color="auto"/>
              <w:left w:val="nil"/>
              <w:bottom w:val="single" w:sz="12" w:space="0" w:color="auto"/>
              <w:right w:val="nil"/>
            </w:tcBorders>
            <w:vAlign w:val="center"/>
          </w:tcPr>
          <w:p w14:paraId="02838D85" w14:textId="77777777" w:rsidR="001F4652" w:rsidRPr="00B71ED3" w:rsidRDefault="001F4652" w:rsidP="00B900BC">
            <w:pPr>
              <w:spacing w:after="0" w:line="240" w:lineRule="auto"/>
              <w:jc w:val="center"/>
              <w:rPr>
                <w:rFonts w:ascii="Times New Roman" w:eastAsia="Times New Roman" w:hAnsi="Times New Roman" w:cs="Times New Roman"/>
                <w:b/>
                <w:color w:val="000000"/>
                <w:sz w:val="18"/>
                <w:szCs w:val="18"/>
                <w:lang w:val="en-GB"/>
              </w:rPr>
            </w:pPr>
            <w:r w:rsidRPr="00B71ED3">
              <w:rPr>
                <w:rFonts w:ascii="Times New Roman" w:eastAsia="Times New Roman" w:hAnsi="Times New Roman" w:cs="Times New Roman"/>
                <w:b/>
                <w:color w:val="000000"/>
                <w:sz w:val="18"/>
                <w:szCs w:val="18"/>
                <w:lang w:val="en-GB"/>
              </w:rPr>
              <w:t>T2</w:t>
            </w:r>
          </w:p>
        </w:tc>
        <w:tc>
          <w:tcPr>
            <w:tcW w:w="283" w:type="dxa"/>
            <w:tcBorders>
              <w:top w:val="single" w:sz="12" w:space="0" w:color="auto"/>
              <w:left w:val="nil"/>
              <w:bottom w:val="single" w:sz="12" w:space="0" w:color="auto"/>
              <w:right w:val="single" w:sz="12" w:space="0" w:color="auto"/>
            </w:tcBorders>
            <w:shd w:val="clear" w:color="auto" w:fill="auto"/>
            <w:noWrap/>
            <w:vAlign w:val="center"/>
          </w:tcPr>
          <w:p w14:paraId="0BD8E4B0" w14:textId="77777777" w:rsidR="001F4652" w:rsidRPr="00B71ED3" w:rsidRDefault="001F4652" w:rsidP="00B900BC">
            <w:pPr>
              <w:spacing w:after="0" w:line="240" w:lineRule="auto"/>
              <w:jc w:val="center"/>
              <w:rPr>
                <w:rFonts w:ascii="Times New Roman" w:eastAsia="Times New Roman" w:hAnsi="Times New Roman" w:cs="Times New Roman"/>
                <w:b/>
                <w:color w:val="000000"/>
                <w:sz w:val="18"/>
                <w:szCs w:val="18"/>
                <w:lang w:val="en-GB"/>
              </w:rPr>
            </w:pPr>
            <w:r w:rsidRPr="00B71ED3">
              <w:rPr>
                <w:rFonts w:ascii="Times New Roman" w:eastAsia="Times New Roman" w:hAnsi="Times New Roman" w:cs="Times New Roman"/>
                <w:b/>
                <w:color w:val="000000"/>
                <w:sz w:val="18"/>
                <w:szCs w:val="18"/>
                <w:lang w:val="en-GB"/>
              </w:rPr>
              <w:t>T3</w:t>
            </w:r>
          </w:p>
        </w:tc>
      </w:tr>
      <w:tr w:rsidR="001F4652" w:rsidRPr="00B71ED3" w14:paraId="211E5119" w14:textId="77777777" w:rsidTr="00AC46F6">
        <w:trPr>
          <w:trHeight w:val="20"/>
        </w:trPr>
        <w:tc>
          <w:tcPr>
            <w:tcW w:w="1129" w:type="dxa"/>
            <w:tcBorders>
              <w:top w:val="single" w:sz="12" w:space="0" w:color="auto"/>
              <w:left w:val="single" w:sz="12" w:space="0" w:color="auto"/>
              <w:bottom w:val="single" w:sz="4" w:space="0" w:color="auto"/>
              <w:right w:val="nil"/>
            </w:tcBorders>
            <w:vAlign w:val="bottom"/>
          </w:tcPr>
          <w:p w14:paraId="4D63E5D2"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P2</w:t>
            </w:r>
          </w:p>
        </w:tc>
        <w:tc>
          <w:tcPr>
            <w:tcW w:w="3969" w:type="dxa"/>
            <w:tcBorders>
              <w:top w:val="single" w:sz="12" w:space="0" w:color="auto"/>
              <w:left w:val="nil"/>
              <w:bottom w:val="single" w:sz="4" w:space="0" w:color="auto"/>
              <w:right w:val="nil"/>
            </w:tcBorders>
            <w:shd w:val="clear" w:color="auto" w:fill="auto"/>
            <w:noWrap/>
            <w:vAlign w:val="bottom"/>
            <w:hideMark/>
          </w:tcPr>
          <w:p w14:paraId="0C7490A8"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Root growth vs. soil strength coefficient</w:t>
            </w:r>
          </w:p>
        </w:tc>
        <w:tc>
          <w:tcPr>
            <w:tcW w:w="709" w:type="dxa"/>
            <w:tcBorders>
              <w:top w:val="single" w:sz="12" w:space="0" w:color="auto"/>
              <w:left w:val="nil"/>
              <w:bottom w:val="single" w:sz="4" w:space="0" w:color="auto"/>
              <w:right w:val="nil"/>
            </w:tcBorders>
          </w:tcPr>
          <w:p w14:paraId="6EDE3347"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T</w:t>
            </w:r>
          </w:p>
        </w:tc>
        <w:tc>
          <w:tcPr>
            <w:tcW w:w="2410" w:type="dxa"/>
            <w:tcBorders>
              <w:top w:val="single" w:sz="12" w:space="0" w:color="auto"/>
              <w:left w:val="nil"/>
              <w:bottom w:val="single" w:sz="4" w:space="0" w:color="auto"/>
              <w:right w:val="nil"/>
            </w:tcBorders>
          </w:tcPr>
          <w:p w14:paraId="5D62181D"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 xml:space="preserve">1.15 (1–2) </w:t>
            </w:r>
          </w:p>
        </w:tc>
        <w:tc>
          <w:tcPr>
            <w:tcW w:w="283" w:type="dxa"/>
            <w:tcBorders>
              <w:top w:val="single" w:sz="12" w:space="0" w:color="auto"/>
              <w:left w:val="nil"/>
              <w:bottom w:val="single" w:sz="4" w:space="0" w:color="auto"/>
              <w:right w:val="nil"/>
            </w:tcBorders>
            <w:vAlign w:val="center"/>
          </w:tcPr>
          <w:p w14:paraId="1743EAFA"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c>
          <w:tcPr>
            <w:tcW w:w="284" w:type="dxa"/>
            <w:tcBorders>
              <w:top w:val="single" w:sz="12" w:space="0" w:color="auto"/>
              <w:left w:val="nil"/>
              <w:bottom w:val="single" w:sz="4" w:space="0" w:color="auto"/>
              <w:right w:val="nil"/>
            </w:tcBorders>
            <w:vAlign w:val="center"/>
          </w:tcPr>
          <w:p w14:paraId="239A3584"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c>
          <w:tcPr>
            <w:tcW w:w="283" w:type="dxa"/>
            <w:tcBorders>
              <w:top w:val="single" w:sz="12" w:space="0" w:color="auto"/>
              <w:left w:val="nil"/>
              <w:bottom w:val="single" w:sz="4" w:space="0" w:color="auto"/>
              <w:right w:val="single" w:sz="12" w:space="0" w:color="auto"/>
            </w:tcBorders>
            <w:shd w:val="clear" w:color="auto" w:fill="auto"/>
            <w:noWrap/>
            <w:vAlign w:val="center"/>
          </w:tcPr>
          <w:p w14:paraId="6E03C15F"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r>
      <w:tr w:rsidR="001F4652" w:rsidRPr="00B71ED3" w14:paraId="45B75DC4" w14:textId="77777777" w:rsidTr="00AC46F6">
        <w:trPr>
          <w:trHeight w:val="20"/>
        </w:trPr>
        <w:tc>
          <w:tcPr>
            <w:tcW w:w="1129" w:type="dxa"/>
            <w:tcBorders>
              <w:top w:val="single" w:sz="4" w:space="0" w:color="auto"/>
              <w:left w:val="single" w:sz="12" w:space="0" w:color="auto"/>
              <w:bottom w:val="single" w:sz="4" w:space="0" w:color="auto"/>
              <w:right w:val="nil"/>
            </w:tcBorders>
            <w:vAlign w:val="bottom"/>
          </w:tcPr>
          <w:p w14:paraId="231A0207"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P3</w:t>
            </w:r>
          </w:p>
        </w:tc>
        <w:tc>
          <w:tcPr>
            <w:tcW w:w="3969" w:type="dxa"/>
            <w:tcBorders>
              <w:top w:val="single" w:sz="4" w:space="0" w:color="auto"/>
              <w:left w:val="nil"/>
              <w:bottom w:val="single" w:sz="4" w:space="0" w:color="auto"/>
              <w:right w:val="nil"/>
            </w:tcBorders>
            <w:shd w:val="clear" w:color="auto" w:fill="auto"/>
            <w:noWrap/>
            <w:vAlign w:val="bottom"/>
            <w:hideMark/>
          </w:tcPr>
          <w:p w14:paraId="37CC8722"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Water stress vs. harvest index coefficient</w:t>
            </w:r>
          </w:p>
        </w:tc>
        <w:tc>
          <w:tcPr>
            <w:tcW w:w="709" w:type="dxa"/>
            <w:tcBorders>
              <w:top w:val="single" w:sz="4" w:space="0" w:color="auto"/>
              <w:left w:val="nil"/>
              <w:bottom w:val="single" w:sz="4" w:space="0" w:color="auto"/>
              <w:right w:val="nil"/>
            </w:tcBorders>
          </w:tcPr>
          <w:p w14:paraId="3C68ECDB"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T</w:t>
            </w:r>
          </w:p>
        </w:tc>
        <w:tc>
          <w:tcPr>
            <w:tcW w:w="2410" w:type="dxa"/>
            <w:tcBorders>
              <w:top w:val="single" w:sz="4" w:space="0" w:color="auto"/>
              <w:left w:val="nil"/>
              <w:bottom w:val="single" w:sz="4" w:space="0" w:color="auto"/>
              <w:right w:val="nil"/>
            </w:tcBorders>
          </w:tcPr>
          <w:p w14:paraId="20536EAB"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0.5 (0–1)</w:t>
            </w:r>
          </w:p>
        </w:tc>
        <w:tc>
          <w:tcPr>
            <w:tcW w:w="283" w:type="dxa"/>
            <w:tcBorders>
              <w:top w:val="single" w:sz="4" w:space="0" w:color="auto"/>
              <w:left w:val="nil"/>
              <w:bottom w:val="single" w:sz="4" w:space="0" w:color="auto"/>
              <w:right w:val="nil"/>
            </w:tcBorders>
            <w:vAlign w:val="center"/>
          </w:tcPr>
          <w:p w14:paraId="3BC9592F"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c>
          <w:tcPr>
            <w:tcW w:w="284" w:type="dxa"/>
            <w:tcBorders>
              <w:top w:val="single" w:sz="4" w:space="0" w:color="auto"/>
              <w:left w:val="nil"/>
              <w:bottom w:val="single" w:sz="4" w:space="0" w:color="auto"/>
              <w:right w:val="nil"/>
            </w:tcBorders>
            <w:vAlign w:val="center"/>
          </w:tcPr>
          <w:p w14:paraId="366F295B"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c>
          <w:tcPr>
            <w:tcW w:w="283" w:type="dxa"/>
            <w:tcBorders>
              <w:top w:val="single" w:sz="4" w:space="0" w:color="auto"/>
              <w:left w:val="nil"/>
              <w:bottom w:val="single" w:sz="4" w:space="0" w:color="auto"/>
              <w:right w:val="single" w:sz="12" w:space="0" w:color="auto"/>
            </w:tcBorders>
            <w:shd w:val="clear" w:color="auto" w:fill="auto"/>
            <w:noWrap/>
            <w:vAlign w:val="center"/>
          </w:tcPr>
          <w:p w14:paraId="61925442"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r>
      <w:tr w:rsidR="001F4652" w:rsidRPr="00B71ED3" w14:paraId="15D75389" w14:textId="77777777" w:rsidTr="00AC46F6">
        <w:trPr>
          <w:trHeight w:val="20"/>
        </w:trPr>
        <w:tc>
          <w:tcPr>
            <w:tcW w:w="1129" w:type="dxa"/>
            <w:tcBorders>
              <w:top w:val="single" w:sz="4" w:space="0" w:color="auto"/>
              <w:left w:val="single" w:sz="12" w:space="0" w:color="auto"/>
              <w:bottom w:val="single" w:sz="4" w:space="0" w:color="auto"/>
              <w:right w:val="nil"/>
            </w:tcBorders>
            <w:vAlign w:val="bottom"/>
          </w:tcPr>
          <w:p w14:paraId="2694F05C"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P4</w:t>
            </w:r>
          </w:p>
        </w:tc>
        <w:tc>
          <w:tcPr>
            <w:tcW w:w="3969" w:type="dxa"/>
            <w:tcBorders>
              <w:top w:val="single" w:sz="4" w:space="0" w:color="auto"/>
              <w:left w:val="nil"/>
              <w:bottom w:val="single" w:sz="4" w:space="0" w:color="auto"/>
              <w:right w:val="nil"/>
            </w:tcBorders>
            <w:shd w:val="clear" w:color="auto" w:fill="auto"/>
            <w:noWrap/>
            <w:vAlign w:val="bottom"/>
            <w:hideMark/>
          </w:tcPr>
          <w:p w14:paraId="3AD5D031"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Denitrification rate coefficient</w:t>
            </w:r>
          </w:p>
        </w:tc>
        <w:tc>
          <w:tcPr>
            <w:tcW w:w="709" w:type="dxa"/>
            <w:tcBorders>
              <w:top w:val="single" w:sz="4" w:space="0" w:color="auto"/>
              <w:left w:val="nil"/>
              <w:bottom w:val="single" w:sz="4" w:space="0" w:color="auto"/>
              <w:right w:val="nil"/>
            </w:tcBorders>
          </w:tcPr>
          <w:p w14:paraId="37A0A851"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T</w:t>
            </w:r>
          </w:p>
        </w:tc>
        <w:tc>
          <w:tcPr>
            <w:tcW w:w="2410" w:type="dxa"/>
            <w:tcBorders>
              <w:top w:val="single" w:sz="4" w:space="0" w:color="auto"/>
              <w:left w:val="nil"/>
              <w:bottom w:val="single" w:sz="4" w:space="0" w:color="auto"/>
              <w:right w:val="nil"/>
            </w:tcBorders>
          </w:tcPr>
          <w:p w14:paraId="2965EDF7"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1 (0.1–5)</w:t>
            </w:r>
          </w:p>
        </w:tc>
        <w:tc>
          <w:tcPr>
            <w:tcW w:w="283" w:type="dxa"/>
            <w:tcBorders>
              <w:top w:val="single" w:sz="4" w:space="0" w:color="auto"/>
              <w:left w:val="nil"/>
              <w:bottom w:val="single" w:sz="4" w:space="0" w:color="auto"/>
              <w:right w:val="nil"/>
            </w:tcBorders>
            <w:vAlign w:val="center"/>
          </w:tcPr>
          <w:p w14:paraId="4666DB98"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c>
          <w:tcPr>
            <w:tcW w:w="284" w:type="dxa"/>
            <w:tcBorders>
              <w:top w:val="single" w:sz="4" w:space="0" w:color="auto"/>
              <w:left w:val="nil"/>
              <w:bottom w:val="single" w:sz="4" w:space="0" w:color="auto"/>
              <w:right w:val="nil"/>
            </w:tcBorders>
            <w:vAlign w:val="center"/>
          </w:tcPr>
          <w:p w14:paraId="73033F44"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c>
          <w:tcPr>
            <w:tcW w:w="283" w:type="dxa"/>
            <w:tcBorders>
              <w:top w:val="single" w:sz="4" w:space="0" w:color="auto"/>
              <w:left w:val="nil"/>
              <w:bottom w:val="single" w:sz="4" w:space="0" w:color="auto"/>
              <w:right w:val="single" w:sz="12" w:space="0" w:color="auto"/>
            </w:tcBorders>
            <w:shd w:val="clear" w:color="auto" w:fill="auto"/>
            <w:noWrap/>
            <w:vAlign w:val="center"/>
          </w:tcPr>
          <w:p w14:paraId="5E9F06DE"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r>
      <w:tr w:rsidR="001F4652" w:rsidRPr="00B71ED3" w14:paraId="7C4E5DDC" w14:textId="77777777" w:rsidTr="00AC46F6">
        <w:trPr>
          <w:trHeight w:val="20"/>
        </w:trPr>
        <w:tc>
          <w:tcPr>
            <w:tcW w:w="1129" w:type="dxa"/>
            <w:tcBorders>
              <w:top w:val="single" w:sz="4" w:space="0" w:color="auto"/>
              <w:left w:val="single" w:sz="12" w:space="0" w:color="auto"/>
              <w:bottom w:val="single" w:sz="4" w:space="0" w:color="auto"/>
              <w:right w:val="nil"/>
            </w:tcBorders>
            <w:vAlign w:val="bottom"/>
          </w:tcPr>
          <w:p w14:paraId="00AC5CEE"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P5</w:t>
            </w:r>
          </w:p>
        </w:tc>
        <w:tc>
          <w:tcPr>
            <w:tcW w:w="3969" w:type="dxa"/>
            <w:tcBorders>
              <w:top w:val="single" w:sz="4" w:space="0" w:color="auto"/>
              <w:left w:val="nil"/>
              <w:bottom w:val="single" w:sz="4" w:space="0" w:color="auto"/>
              <w:right w:val="nil"/>
            </w:tcBorders>
            <w:shd w:val="clear" w:color="auto" w:fill="auto"/>
            <w:noWrap/>
            <w:vAlign w:val="bottom"/>
            <w:hideMark/>
          </w:tcPr>
          <w:p w14:paraId="6F75C5BD"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Soil water lower limit</w:t>
            </w:r>
          </w:p>
        </w:tc>
        <w:tc>
          <w:tcPr>
            <w:tcW w:w="709" w:type="dxa"/>
            <w:tcBorders>
              <w:top w:val="single" w:sz="4" w:space="0" w:color="auto"/>
              <w:left w:val="nil"/>
              <w:bottom w:val="single" w:sz="4" w:space="0" w:color="auto"/>
              <w:right w:val="nil"/>
            </w:tcBorders>
          </w:tcPr>
          <w:p w14:paraId="142FD51B"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T</w:t>
            </w:r>
          </w:p>
        </w:tc>
        <w:tc>
          <w:tcPr>
            <w:tcW w:w="2410" w:type="dxa"/>
            <w:tcBorders>
              <w:top w:val="single" w:sz="4" w:space="0" w:color="auto"/>
              <w:left w:val="nil"/>
              <w:bottom w:val="single" w:sz="4" w:space="0" w:color="auto"/>
              <w:right w:val="nil"/>
            </w:tcBorders>
          </w:tcPr>
          <w:p w14:paraId="0A0F2BFA"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0.5 (0–1)</w:t>
            </w:r>
          </w:p>
        </w:tc>
        <w:tc>
          <w:tcPr>
            <w:tcW w:w="283" w:type="dxa"/>
            <w:tcBorders>
              <w:top w:val="single" w:sz="4" w:space="0" w:color="auto"/>
              <w:left w:val="nil"/>
              <w:bottom w:val="single" w:sz="4" w:space="0" w:color="auto"/>
              <w:right w:val="nil"/>
            </w:tcBorders>
            <w:vAlign w:val="center"/>
          </w:tcPr>
          <w:p w14:paraId="0316CE05"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c>
          <w:tcPr>
            <w:tcW w:w="284" w:type="dxa"/>
            <w:tcBorders>
              <w:top w:val="single" w:sz="4" w:space="0" w:color="auto"/>
              <w:left w:val="nil"/>
              <w:bottom w:val="single" w:sz="4" w:space="0" w:color="auto"/>
              <w:right w:val="nil"/>
            </w:tcBorders>
            <w:vAlign w:val="center"/>
          </w:tcPr>
          <w:p w14:paraId="1CEA5223"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c>
          <w:tcPr>
            <w:tcW w:w="283" w:type="dxa"/>
            <w:tcBorders>
              <w:top w:val="single" w:sz="4" w:space="0" w:color="auto"/>
              <w:left w:val="nil"/>
              <w:bottom w:val="single" w:sz="4" w:space="0" w:color="auto"/>
              <w:right w:val="single" w:sz="12" w:space="0" w:color="auto"/>
            </w:tcBorders>
            <w:shd w:val="clear" w:color="auto" w:fill="auto"/>
            <w:noWrap/>
            <w:vAlign w:val="center"/>
          </w:tcPr>
          <w:p w14:paraId="645DC4A8"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r>
      <w:tr w:rsidR="001F4652" w:rsidRPr="00B71ED3" w14:paraId="01FCE66A" w14:textId="77777777" w:rsidTr="00AC46F6">
        <w:trPr>
          <w:trHeight w:val="20"/>
        </w:trPr>
        <w:tc>
          <w:tcPr>
            <w:tcW w:w="1129" w:type="dxa"/>
            <w:tcBorders>
              <w:top w:val="single" w:sz="4" w:space="0" w:color="auto"/>
              <w:left w:val="single" w:sz="12" w:space="0" w:color="auto"/>
              <w:bottom w:val="single" w:sz="4" w:space="0" w:color="auto"/>
              <w:right w:val="nil"/>
            </w:tcBorders>
            <w:vAlign w:val="bottom"/>
          </w:tcPr>
          <w:p w14:paraId="6573B249"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P7</w:t>
            </w:r>
          </w:p>
        </w:tc>
        <w:tc>
          <w:tcPr>
            <w:tcW w:w="3969" w:type="dxa"/>
            <w:tcBorders>
              <w:top w:val="single" w:sz="4" w:space="0" w:color="auto"/>
              <w:left w:val="nil"/>
              <w:bottom w:val="single" w:sz="4" w:space="0" w:color="auto"/>
              <w:right w:val="nil"/>
            </w:tcBorders>
            <w:shd w:val="clear" w:color="auto" w:fill="auto"/>
            <w:noWrap/>
            <w:vAlign w:val="bottom"/>
            <w:hideMark/>
          </w:tcPr>
          <w:p w14:paraId="228B93FB"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N-fixation coefficient</w:t>
            </w:r>
          </w:p>
        </w:tc>
        <w:tc>
          <w:tcPr>
            <w:tcW w:w="709" w:type="dxa"/>
            <w:tcBorders>
              <w:top w:val="single" w:sz="4" w:space="0" w:color="auto"/>
              <w:left w:val="nil"/>
              <w:bottom w:val="single" w:sz="4" w:space="0" w:color="auto"/>
              <w:right w:val="nil"/>
            </w:tcBorders>
          </w:tcPr>
          <w:p w14:paraId="5FB8C884"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T</w:t>
            </w:r>
          </w:p>
        </w:tc>
        <w:tc>
          <w:tcPr>
            <w:tcW w:w="2410" w:type="dxa"/>
            <w:tcBorders>
              <w:top w:val="single" w:sz="4" w:space="0" w:color="auto"/>
              <w:left w:val="nil"/>
              <w:bottom w:val="single" w:sz="4" w:space="0" w:color="auto"/>
              <w:right w:val="nil"/>
            </w:tcBorders>
          </w:tcPr>
          <w:p w14:paraId="4EF162F8"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0.5 (0–1)</w:t>
            </w:r>
          </w:p>
        </w:tc>
        <w:tc>
          <w:tcPr>
            <w:tcW w:w="283" w:type="dxa"/>
            <w:tcBorders>
              <w:top w:val="single" w:sz="4" w:space="0" w:color="auto"/>
              <w:left w:val="nil"/>
              <w:bottom w:val="single" w:sz="4" w:space="0" w:color="auto"/>
              <w:right w:val="nil"/>
            </w:tcBorders>
            <w:vAlign w:val="center"/>
          </w:tcPr>
          <w:p w14:paraId="1D6E96F8"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c>
          <w:tcPr>
            <w:tcW w:w="284" w:type="dxa"/>
            <w:tcBorders>
              <w:top w:val="single" w:sz="4" w:space="0" w:color="auto"/>
              <w:left w:val="nil"/>
              <w:bottom w:val="single" w:sz="4" w:space="0" w:color="auto"/>
              <w:right w:val="nil"/>
            </w:tcBorders>
            <w:vAlign w:val="center"/>
          </w:tcPr>
          <w:p w14:paraId="36A25786"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c>
          <w:tcPr>
            <w:tcW w:w="283" w:type="dxa"/>
            <w:tcBorders>
              <w:top w:val="single" w:sz="4" w:space="0" w:color="auto"/>
              <w:left w:val="nil"/>
              <w:bottom w:val="single" w:sz="4" w:space="0" w:color="auto"/>
              <w:right w:val="single" w:sz="12" w:space="0" w:color="auto"/>
            </w:tcBorders>
            <w:shd w:val="clear" w:color="auto" w:fill="auto"/>
            <w:noWrap/>
            <w:vAlign w:val="center"/>
          </w:tcPr>
          <w:p w14:paraId="0D0488B3"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r>
      <w:tr w:rsidR="001F4652" w:rsidRPr="00B71ED3" w14:paraId="2CA3E5AB" w14:textId="77777777" w:rsidTr="00AC46F6">
        <w:trPr>
          <w:trHeight w:val="20"/>
        </w:trPr>
        <w:tc>
          <w:tcPr>
            <w:tcW w:w="1129" w:type="dxa"/>
            <w:tcBorders>
              <w:top w:val="single" w:sz="4" w:space="0" w:color="auto"/>
              <w:left w:val="single" w:sz="12" w:space="0" w:color="auto"/>
              <w:bottom w:val="single" w:sz="4" w:space="0" w:color="auto"/>
              <w:right w:val="nil"/>
            </w:tcBorders>
            <w:vAlign w:val="bottom"/>
          </w:tcPr>
          <w:p w14:paraId="5E202A80"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P11</w:t>
            </w:r>
          </w:p>
        </w:tc>
        <w:tc>
          <w:tcPr>
            <w:tcW w:w="3969" w:type="dxa"/>
            <w:tcBorders>
              <w:top w:val="single" w:sz="4" w:space="0" w:color="auto"/>
              <w:left w:val="nil"/>
              <w:bottom w:val="single" w:sz="4" w:space="0" w:color="auto"/>
              <w:right w:val="nil"/>
            </w:tcBorders>
            <w:shd w:val="clear" w:color="auto" w:fill="auto"/>
            <w:noWrap/>
            <w:vAlign w:val="bottom"/>
            <w:hideMark/>
          </w:tcPr>
          <w:p w14:paraId="130B60F9"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Moisture required for germination coefficient</w:t>
            </w:r>
          </w:p>
        </w:tc>
        <w:tc>
          <w:tcPr>
            <w:tcW w:w="709" w:type="dxa"/>
            <w:tcBorders>
              <w:top w:val="single" w:sz="4" w:space="0" w:color="auto"/>
              <w:left w:val="nil"/>
              <w:bottom w:val="single" w:sz="4" w:space="0" w:color="auto"/>
              <w:right w:val="nil"/>
            </w:tcBorders>
          </w:tcPr>
          <w:p w14:paraId="3693ED3A"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U</w:t>
            </w:r>
          </w:p>
        </w:tc>
        <w:tc>
          <w:tcPr>
            <w:tcW w:w="2410" w:type="dxa"/>
            <w:tcBorders>
              <w:top w:val="single" w:sz="4" w:space="0" w:color="auto"/>
              <w:left w:val="nil"/>
              <w:bottom w:val="single" w:sz="4" w:space="0" w:color="auto"/>
              <w:right w:val="nil"/>
            </w:tcBorders>
          </w:tcPr>
          <w:p w14:paraId="64008975"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0.3–0.9</w:t>
            </w:r>
          </w:p>
        </w:tc>
        <w:tc>
          <w:tcPr>
            <w:tcW w:w="283" w:type="dxa"/>
            <w:tcBorders>
              <w:top w:val="single" w:sz="4" w:space="0" w:color="auto"/>
              <w:left w:val="nil"/>
              <w:bottom w:val="single" w:sz="4" w:space="0" w:color="auto"/>
              <w:right w:val="nil"/>
            </w:tcBorders>
            <w:vAlign w:val="center"/>
          </w:tcPr>
          <w:p w14:paraId="03A640F9"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c>
          <w:tcPr>
            <w:tcW w:w="284" w:type="dxa"/>
            <w:tcBorders>
              <w:top w:val="single" w:sz="4" w:space="0" w:color="auto"/>
              <w:left w:val="nil"/>
              <w:bottom w:val="single" w:sz="4" w:space="0" w:color="auto"/>
              <w:right w:val="nil"/>
            </w:tcBorders>
            <w:vAlign w:val="center"/>
          </w:tcPr>
          <w:p w14:paraId="1C17406A"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c>
          <w:tcPr>
            <w:tcW w:w="283" w:type="dxa"/>
            <w:tcBorders>
              <w:top w:val="single" w:sz="4" w:space="0" w:color="auto"/>
              <w:left w:val="nil"/>
              <w:bottom w:val="single" w:sz="4" w:space="0" w:color="auto"/>
              <w:right w:val="single" w:sz="12" w:space="0" w:color="auto"/>
            </w:tcBorders>
            <w:shd w:val="clear" w:color="auto" w:fill="auto"/>
            <w:noWrap/>
            <w:vAlign w:val="center"/>
          </w:tcPr>
          <w:p w14:paraId="430EDF93"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r>
      <w:tr w:rsidR="001F4652" w:rsidRPr="00B71ED3" w14:paraId="626B1777" w14:textId="77777777" w:rsidTr="00AC46F6">
        <w:trPr>
          <w:trHeight w:val="20"/>
        </w:trPr>
        <w:tc>
          <w:tcPr>
            <w:tcW w:w="1129" w:type="dxa"/>
            <w:tcBorders>
              <w:top w:val="single" w:sz="4" w:space="0" w:color="auto"/>
              <w:left w:val="single" w:sz="12" w:space="0" w:color="auto"/>
              <w:bottom w:val="single" w:sz="4" w:space="0" w:color="auto"/>
              <w:right w:val="nil"/>
            </w:tcBorders>
            <w:vAlign w:val="bottom"/>
          </w:tcPr>
          <w:p w14:paraId="26AE8DBD"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P12</w:t>
            </w:r>
          </w:p>
        </w:tc>
        <w:tc>
          <w:tcPr>
            <w:tcW w:w="3969" w:type="dxa"/>
            <w:tcBorders>
              <w:top w:val="single" w:sz="4" w:space="0" w:color="auto"/>
              <w:left w:val="nil"/>
              <w:bottom w:val="single" w:sz="4" w:space="0" w:color="auto"/>
              <w:right w:val="nil"/>
            </w:tcBorders>
            <w:shd w:val="clear" w:color="auto" w:fill="auto"/>
            <w:noWrap/>
            <w:vAlign w:val="bottom"/>
            <w:hideMark/>
          </w:tcPr>
          <w:p w14:paraId="1180637B"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Soil evaporation coefficient</w:t>
            </w:r>
          </w:p>
        </w:tc>
        <w:tc>
          <w:tcPr>
            <w:tcW w:w="709" w:type="dxa"/>
            <w:tcBorders>
              <w:top w:val="single" w:sz="4" w:space="0" w:color="auto"/>
              <w:left w:val="nil"/>
              <w:bottom w:val="single" w:sz="4" w:space="0" w:color="auto"/>
              <w:right w:val="nil"/>
            </w:tcBorders>
          </w:tcPr>
          <w:p w14:paraId="057514AB"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U</w:t>
            </w:r>
          </w:p>
        </w:tc>
        <w:tc>
          <w:tcPr>
            <w:tcW w:w="2410" w:type="dxa"/>
            <w:tcBorders>
              <w:top w:val="single" w:sz="4" w:space="0" w:color="auto"/>
              <w:left w:val="nil"/>
              <w:bottom w:val="single" w:sz="4" w:space="0" w:color="auto"/>
              <w:right w:val="nil"/>
            </w:tcBorders>
          </w:tcPr>
          <w:p w14:paraId="77A69353"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1.5–2.5</w:t>
            </w:r>
          </w:p>
        </w:tc>
        <w:tc>
          <w:tcPr>
            <w:tcW w:w="283" w:type="dxa"/>
            <w:tcBorders>
              <w:top w:val="single" w:sz="4" w:space="0" w:color="auto"/>
              <w:left w:val="nil"/>
              <w:bottom w:val="single" w:sz="4" w:space="0" w:color="auto"/>
              <w:right w:val="nil"/>
            </w:tcBorders>
            <w:vAlign w:val="center"/>
          </w:tcPr>
          <w:p w14:paraId="4C6EC1A0"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c>
          <w:tcPr>
            <w:tcW w:w="284" w:type="dxa"/>
            <w:tcBorders>
              <w:top w:val="single" w:sz="4" w:space="0" w:color="auto"/>
              <w:left w:val="nil"/>
              <w:bottom w:val="single" w:sz="4" w:space="0" w:color="auto"/>
              <w:right w:val="nil"/>
            </w:tcBorders>
            <w:vAlign w:val="center"/>
          </w:tcPr>
          <w:p w14:paraId="5006F54F"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c>
          <w:tcPr>
            <w:tcW w:w="283" w:type="dxa"/>
            <w:tcBorders>
              <w:top w:val="single" w:sz="4" w:space="0" w:color="auto"/>
              <w:left w:val="nil"/>
              <w:bottom w:val="single" w:sz="4" w:space="0" w:color="auto"/>
              <w:right w:val="single" w:sz="12" w:space="0" w:color="auto"/>
            </w:tcBorders>
            <w:shd w:val="clear" w:color="auto" w:fill="auto"/>
            <w:noWrap/>
            <w:vAlign w:val="center"/>
          </w:tcPr>
          <w:p w14:paraId="35FDBDE7"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r>
      <w:tr w:rsidR="001F4652" w:rsidRPr="00B71ED3" w14:paraId="4ECD0FB4" w14:textId="77777777" w:rsidTr="00AC46F6">
        <w:trPr>
          <w:trHeight w:val="20"/>
        </w:trPr>
        <w:tc>
          <w:tcPr>
            <w:tcW w:w="1129" w:type="dxa"/>
            <w:tcBorders>
              <w:top w:val="single" w:sz="4" w:space="0" w:color="auto"/>
              <w:left w:val="single" w:sz="12" w:space="0" w:color="auto"/>
              <w:bottom w:val="single" w:sz="4" w:space="0" w:color="auto"/>
              <w:right w:val="nil"/>
            </w:tcBorders>
            <w:vAlign w:val="bottom"/>
          </w:tcPr>
          <w:p w14:paraId="4170142F"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P13</w:t>
            </w:r>
          </w:p>
        </w:tc>
        <w:tc>
          <w:tcPr>
            <w:tcW w:w="3969" w:type="dxa"/>
            <w:tcBorders>
              <w:top w:val="single" w:sz="4" w:space="0" w:color="auto"/>
              <w:left w:val="nil"/>
              <w:bottom w:val="single" w:sz="4" w:space="0" w:color="auto"/>
              <w:right w:val="nil"/>
            </w:tcBorders>
            <w:shd w:val="clear" w:color="auto" w:fill="auto"/>
            <w:noWrap/>
            <w:vAlign w:val="bottom"/>
            <w:hideMark/>
          </w:tcPr>
          <w:p w14:paraId="03C334C2"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Hargreaves PET equation exponent</w:t>
            </w:r>
          </w:p>
        </w:tc>
        <w:tc>
          <w:tcPr>
            <w:tcW w:w="709" w:type="dxa"/>
            <w:tcBorders>
              <w:top w:val="single" w:sz="4" w:space="0" w:color="auto"/>
              <w:left w:val="nil"/>
              <w:bottom w:val="single" w:sz="4" w:space="0" w:color="auto"/>
              <w:right w:val="nil"/>
            </w:tcBorders>
          </w:tcPr>
          <w:p w14:paraId="72CB963E"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U</w:t>
            </w:r>
          </w:p>
        </w:tc>
        <w:tc>
          <w:tcPr>
            <w:tcW w:w="2410" w:type="dxa"/>
            <w:tcBorders>
              <w:top w:val="single" w:sz="4" w:space="0" w:color="auto"/>
              <w:left w:val="nil"/>
              <w:bottom w:val="single" w:sz="4" w:space="0" w:color="auto"/>
              <w:right w:val="nil"/>
            </w:tcBorders>
          </w:tcPr>
          <w:p w14:paraId="074FC954"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0.5–0.5</w:t>
            </w:r>
          </w:p>
        </w:tc>
        <w:tc>
          <w:tcPr>
            <w:tcW w:w="283" w:type="dxa"/>
            <w:tcBorders>
              <w:top w:val="single" w:sz="4" w:space="0" w:color="auto"/>
              <w:left w:val="nil"/>
              <w:bottom w:val="single" w:sz="4" w:space="0" w:color="auto"/>
              <w:right w:val="nil"/>
            </w:tcBorders>
            <w:vAlign w:val="center"/>
          </w:tcPr>
          <w:p w14:paraId="1AEB5849"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c>
          <w:tcPr>
            <w:tcW w:w="284" w:type="dxa"/>
            <w:tcBorders>
              <w:top w:val="single" w:sz="4" w:space="0" w:color="auto"/>
              <w:left w:val="nil"/>
              <w:bottom w:val="single" w:sz="4" w:space="0" w:color="auto"/>
              <w:right w:val="nil"/>
            </w:tcBorders>
            <w:vAlign w:val="center"/>
          </w:tcPr>
          <w:p w14:paraId="51A6A7E8"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c>
          <w:tcPr>
            <w:tcW w:w="283" w:type="dxa"/>
            <w:tcBorders>
              <w:top w:val="single" w:sz="4" w:space="0" w:color="auto"/>
              <w:left w:val="nil"/>
              <w:bottom w:val="single" w:sz="4" w:space="0" w:color="auto"/>
              <w:right w:val="single" w:sz="12" w:space="0" w:color="auto"/>
            </w:tcBorders>
            <w:shd w:val="clear" w:color="auto" w:fill="auto"/>
            <w:noWrap/>
            <w:vAlign w:val="center"/>
          </w:tcPr>
          <w:p w14:paraId="018462C0"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r>
      <w:tr w:rsidR="001F4652" w:rsidRPr="00B71ED3" w14:paraId="50BF7309" w14:textId="77777777" w:rsidTr="00AC46F6">
        <w:trPr>
          <w:trHeight w:val="20"/>
        </w:trPr>
        <w:tc>
          <w:tcPr>
            <w:tcW w:w="1129" w:type="dxa"/>
            <w:tcBorders>
              <w:top w:val="single" w:sz="4" w:space="0" w:color="auto"/>
              <w:left w:val="single" w:sz="12" w:space="0" w:color="auto"/>
              <w:bottom w:val="single" w:sz="4" w:space="0" w:color="auto"/>
              <w:right w:val="nil"/>
            </w:tcBorders>
            <w:vAlign w:val="bottom"/>
          </w:tcPr>
          <w:p w14:paraId="2BE04FD3"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P14</w:t>
            </w:r>
          </w:p>
        </w:tc>
        <w:tc>
          <w:tcPr>
            <w:tcW w:w="3969" w:type="dxa"/>
            <w:tcBorders>
              <w:top w:val="single" w:sz="4" w:space="0" w:color="auto"/>
              <w:left w:val="nil"/>
              <w:bottom w:val="single" w:sz="4" w:space="0" w:color="auto"/>
              <w:right w:val="nil"/>
            </w:tcBorders>
            <w:shd w:val="clear" w:color="auto" w:fill="auto"/>
            <w:noWrap/>
            <w:vAlign w:val="bottom"/>
            <w:hideMark/>
          </w:tcPr>
          <w:p w14:paraId="57631204"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 xml:space="preserve">Nitrate leaching ratio </w:t>
            </w:r>
          </w:p>
        </w:tc>
        <w:tc>
          <w:tcPr>
            <w:tcW w:w="709" w:type="dxa"/>
            <w:tcBorders>
              <w:top w:val="single" w:sz="4" w:space="0" w:color="auto"/>
              <w:left w:val="nil"/>
              <w:bottom w:val="single" w:sz="4" w:space="0" w:color="auto"/>
              <w:right w:val="nil"/>
            </w:tcBorders>
          </w:tcPr>
          <w:p w14:paraId="0EB6FE6B"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T</w:t>
            </w:r>
          </w:p>
        </w:tc>
        <w:tc>
          <w:tcPr>
            <w:tcW w:w="2410" w:type="dxa"/>
            <w:tcBorders>
              <w:top w:val="single" w:sz="4" w:space="0" w:color="auto"/>
              <w:left w:val="nil"/>
              <w:bottom w:val="single" w:sz="4" w:space="0" w:color="auto"/>
              <w:right w:val="nil"/>
            </w:tcBorders>
          </w:tcPr>
          <w:p w14:paraId="1D4B15FB"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0.5 (0.1–1)</w:t>
            </w:r>
          </w:p>
        </w:tc>
        <w:tc>
          <w:tcPr>
            <w:tcW w:w="283" w:type="dxa"/>
            <w:tcBorders>
              <w:top w:val="single" w:sz="4" w:space="0" w:color="auto"/>
              <w:left w:val="nil"/>
              <w:bottom w:val="single" w:sz="4" w:space="0" w:color="auto"/>
              <w:right w:val="nil"/>
            </w:tcBorders>
            <w:vAlign w:val="center"/>
          </w:tcPr>
          <w:p w14:paraId="6497001E"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c>
          <w:tcPr>
            <w:tcW w:w="284" w:type="dxa"/>
            <w:tcBorders>
              <w:top w:val="single" w:sz="4" w:space="0" w:color="auto"/>
              <w:left w:val="nil"/>
              <w:bottom w:val="single" w:sz="4" w:space="0" w:color="auto"/>
              <w:right w:val="nil"/>
            </w:tcBorders>
            <w:vAlign w:val="center"/>
          </w:tcPr>
          <w:p w14:paraId="0FEC791C"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c>
          <w:tcPr>
            <w:tcW w:w="283" w:type="dxa"/>
            <w:tcBorders>
              <w:top w:val="single" w:sz="4" w:space="0" w:color="auto"/>
              <w:left w:val="nil"/>
              <w:bottom w:val="single" w:sz="4" w:space="0" w:color="auto"/>
              <w:right w:val="single" w:sz="12" w:space="0" w:color="auto"/>
            </w:tcBorders>
            <w:shd w:val="clear" w:color="auto" w:fill="auto"/>
            <w:noWrap/>
            <w:vAlign w:val="center"/>
          </w:tcPr>
          <w:p w14:paraId="7DEEE476"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r>
      <w:tr w:rsidR="001F4652" w:rsidRPr="00B71ED3" w14:paraId="79BCF701" w14:textId="77777777" w:rsidTr="00AC46F6">
        <w:trPr>
          <w:trHeight w:val="20"/>
        </w:trPr>
        <w:tc>
          <w:tcPr>
            <w:tcW w:w="1129" w:type="dxa"/>
            <w:tcBorders>
              <w:top w:val="single" w:sz="4" w:space="0" w:color="auto"/>
              <w:left w:val="single" w:sz="12" w:space="0" w:color="auto"/>
              <w:bottom w:val="single" w:sz="4" w:space="0" w:color="auto"/>
              <w:right w:val="nil"/>
            </w:tcBorders>
            <w:vAlign w:val="bottom"/>
          </w:tcPr>
          <w:p w14:paraId="5BACF6F6"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P20</w:t>
            </w:r>
          </w:p>
        </w:tc>
        <w:tc>
          <w:tcPr>
            <w:tcW w:w="3969" w:type="dxa"/>
            <w:tcBorders>
              <w:top w:val="single" w:sz="4" w:space="0" w:color="auto"/>
              <w:left w:val="nil"/>
              <w:bottom w:val="single" w:sz="4" w:space="0" w:color="auto"/>
              <w:right w:val="nil"/>
            </w:tcBorders>
            <w:shd w:val="clear" w:color="auto" w:fill="auto"/>
            <w:noWrap/>
            <w:vAlign w:val="bottom"/>
            <w:hideMark/>
          </w:tcPr>
          <w:p w14:paraId="158B1B47"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Microbial decay rate coefficient</w:t>
            </w:r>
          </w:p>
        </w:tc>
        <w:tc>
          <w:tcPr>
            <w:tcW w:w="709" w:type="dxa"/>
            <w:tcBorders>
              <w:top w:val="single" w:sz="4" w:space="0" w:color="auto"/>
              <w:left w:val="nil"/>
              <w:bottom w:val="single" w:sz="4" w:space="0" w:color="auto"/>
              <w:right w:val="nil"/>
            </w:tcBorders>
          </w:tcPr>
          <w:p w14:paraId="14A23974"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T</w:t>
            </w:r>
          </w:p>
        </w:tc>
        <w:tc>
          <w:tcPr>
            <w:tcW w:w="2410" w:type="dxa"/>
            <w:tcBorders>
              <w:top w:val="single" w:sz="4" w:space="0" w:color="auto"/>
              <w:left w:val="nil"/>
              <w:bottom w:val="single" w:sz="4" w:space="0" w:color="auto"/>
              <w:right w:val="nil"/>
            </w:tcBorders>
          </w:tcPr>
          <w:p w14:paraId="2E82D5A2"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0.5 (0.1–1.5)</w:t>
            </w:r>
          </w:p>
        </w:tc>
        <w:tc>
          <w:tcPr>
            <w:tcW w:w="283" w:type="dxa"/>
            <w:tcBorders>
              <w:top w:val="single" w:sz="4" w:space="0" w:color="auto"/>
              <w:left w:val="nil"/>
              <w:bottom w:val="single" w:sz="4" w:space="0" w:color="auto"/>
              <w:right w:val="nil"/>
            </w:tcBorders>
            <w:vAlign w:val="center"/>
          </w:tcPr>
          <w:p w14:paraId="6C4A6E0F"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c>
          <w:tcPr>
            <w:tcW w:w="284" w:type="dxa"/>
            <w:tcBorders>
              <w:top w:val="single" w:sz="4" w:space="0" w:color="auto"/>
              <w:left w:val="nil"/>
              <w:bottom w:val="single" w:sz="4" w:space="0" w:color="auto"/>
              <w:right w:val="nil"/>
            </w:tcBorders>
            <w:vAlign w:val="center"/>
          </w:tcPr>
          <w:p w14:paraId="7E6D16DA"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c>
          <w:tcPr>
            <w:tcW w:w="283" w:type="dxa"/>
            <w:tcBorders>
              <w:top w:val="single" w:sz="4" w:space="0" w:color="auto"/>
              <w:left w:val="nil"/>
              <w:bottom w:val="single" w:sz="4" w:space="0" w:color="auto"/>
              <w:right w:val="single" w:sz="12" w:space="0" w:color="auto"/>
            </w:tcBorders>
            <w:shd w:val="clear" w:color="auto" w:fill="auto"/>
            <w:noWrap/>
            <w:vAlign w:val="center"/>
          </w:tcPr>
          <w:p w14:paraId="3A12AE7E"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r>
      <w:tr w:rsidR="001F4652" w:rsidRPr="00B71ED3" w14:paraId="3C9A51EA" w14:textId="77777777" w:rsidTr="00AC46F6">
        <w:trPr>
          <w:trHeight w:val="20"/>
        </w:trPr>
        <w:tc>
          <w:tcPr>
            <w:tcW w:w="1129" w:type="dxa"/>
            <w:tcBorders>
              <w:top w:val="single" w:sz="4" w:space="0" w:color="auto"/>
              <w:left w:val="single" w:sz="12" w:space="0" w:color="auto"/>
              <w:bottom w:val="single" w:sz="4" w:space="0" w:color="auto"/>
              <w:right w:val="nil"/>
            </w:tcBorders>
            <w:vAlign w:val="bottom"/>
          </w:tcPr>
          <w:p w14:paraId="615CDC65"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P24</w:t>
            </w:r>
          </w:p>
        </w:tc>
        <w:tc>
          <w:tcPr>
            <w:tcW w:w="3969" w:type="dxa"/>
            <w:tcBorders>
              <w:top w:val="single" w:sz="4" w:space="0" w:color="auto"/>
              <w:left w:val="nil"/>
              <w:bottom w:val="single" w:sz="4" w:space="0" w:color="auto"/>
              <w:right w:val="nil"/>
            </w:tcBorders>
            <w:shd w:val="clear" w:color="auto" w:fill="auto"/>
            <w:noWrap/>
            <w:vAlign w:val="bottom"/>
            <w:hideMark/>
          </w:tcPr>
          <w:p w14:paraId="427FF26C"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Maximum depth for biological mixing</w:t>
            </w:r>
          </w:p>
        </w:tc>
        <w:tc>
          <w:tcPr>
            <w:tcW w:w="709" w:type="dxa"/>
            <w:tcBorders>
              <w:top w:val="single" w:sz="4" w:space="0" w:color="auto"/>
              <w:left w:val="nil"/>
              <w:bottom w:val="single" w:sz="4" w:space="0" w:color="auto"/>
              <w:right w:val="nil"/>
            </w:tcBorders>
          </w:tcPr>
          <w:p w14:paraId="4183EA02"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T</w:t>
            </w:r>
          </w:p>
        </w:tc>
        <w:tc>
          <w:tcPr>
            <w:tcW w:w="2410" w:type="dxa"/>
            <w:tcBorders>
              <w:top w:val="single" w:sz="4" w:space="0" w:color="auto"/>
              <w:left w:val="nil"/>
              <w:bottom w:val="single" w:sz="4" w:space="0" w:color="auto"/>
              <w:right w:val="nil"/>
            </w:tcBorders>
          </w:tcPr>
          <w:p w14:paraId="7CB52138"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0.3 (0.1–0.5)</w:t>
            </w:r>
          </w:p>
        </w:tc>
        <w:tc>
          <w:tcPr>
            <w:tcW w:w="283" w:type="dxa"/>
            <w:tcBorders>
              <w:top w:val="single" w:sz="4" w:space="0" w:color="auto"/>
              <w:left w:val="nil"/>
              <w:bottom w:val="single" w:sz="4" w:space="0" w:color="auto"/>
              <w:right w:val="nil"/>
            </w:tcBorders>
            <w:vAlign w:val="center"/>
          </w:tcPr>
          <w:p w14:paraId="4BC86105"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c>
          <w:tcPr>
            <w:tcW w:w="284" w:type="dxa"/>
            <w:tcBorders>
              <w:top w:val="single" w:sz="4" w:space="0" w:color="auto"/>
              <w:left w:val="nil"/>
              <w:bottom w:val="single" w:sz="4" w:space="0" w:color="auto"/>
              <w:right w:val="nil"/>
            </w:tcBorders>
            <w:vAlign w:val="center"/>
          </w:tcPr>
          <w:p w14:paraId="613EEA6F"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c>
          <w:tcPr>
            <w:tcW w:w="283" w:type="dxa"/>
            <w:tcBorders>
              <w:top w:val="single" w:sz="4" w:space="0" w:color="auto"/>
              <w:left w:val="nil"/>
              <w:bottom w:val="single" w:sz="4" w:space="0" w:color="auto"/>
              <w:right w:val="single" w:sz="12" w:space="0" w:color="auto"/>
            </w:tcBorders>
            <w:shd w:val="clear" w:color="auto" w:fill="auto"/>
            <w:noWrap/>
            <w:vAlign w:val="center"/>
          </w:tcPr>
          <w:p w14:paraId="45B49A90"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r>
      <w:tr w:rsidR="001F4652" w:rsidRPr="00B71ED3" w14:paraId="5DDE975D" w14:textId="77777777" w:rsidTr="00AC46F6">
        <w:trPr>
          <w:trHeight w:val="20"/>
        </w:trPr>
        <w:tc>
          <w:tcPr>
            <w:tcW w:w="1129" w:type="dxa"/>
            <w:tcBorders>
              <w:top w:val="single" w:sz="4" w:space="0" w:color="auto"/>
              <w:left w:val="single" w:sz="12" w:space="0" w:color="auto"/>
              <w:bottom w:val="single" w:sz="4" w:space="0" w:color="auto"/>
              <w:right w:val="nil"/>
            </w:tcBorders>
            <w:vAlign w:val="bottom"/>
          </w:tcPr>
          <w:p w14:paraId="0745626A"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P25</w:t>
            </w:r>
          </w:p>
        </w:tc>
        <w:tc>
          <w:tcPr>
            <w:tcW w:w="3969" w:type="dxa"/>
            <w:tcBorders>
              <w:top w:val="single" w:sz="4" w:space="0" w:color="auto"/>
              <w:left w:val="nil"/>
              <w:bottom w:val="single" w:sz="4" w:space="0" w:color="auto"/>
              <w:right w:val="nil"/>
            </w:tcBorders>
            <w:shd w:val="clear" w:color="auto" w:fill="auto"/>
            <w:noWrap/>
            <w:vAlign w:val="bottom"/>
            <w:hideMark/>
          </w:tcPr>
          <w:p w14:paraId="0BDD3F46"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Biological mixing efficiency</w:t>
            </w:r>
          </w:p>
        </w:tc>
        <w:tc>
          <w:tcPr>
            <w:tcW w:w="709" w:type="dxa"/>
            <w:tcBorders>
              <w:top w:val="single" w:sz="4" w:space="0" w:color="auto"/>
              <w:left w:val="nil"/>
              <w:bottom w:val="single" w:sz="4" w:space="0" w:color="auto"/>
              <w:right w:val="nil"/>
            </w:tcBorders>
          </w:tcPr>
          <w:p w14:paraId="41D10DD6"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T</w:t>
            </w:r>
          </w:p>
        </w:tc>
        <w:tc>
          <w:tcPr>
            <w:tcW w:w="2410" w:type="dxa"/>
            <w:tcBorders>
              <w:top w:val="single" w:sz="4" w:space="0" w:color="auto"/>
              <w:left w:val="nil"/>
              <w:bottom w:val="single" w:sz="4" w:space="0" w:color="auto"/>
              <w:right w:val="nil"/>
            </w:tcBorders>
          </w:tcPr>
          <w:p w14:paraId="0C0CA76F"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0.4 (0.1–0.5)</w:t>
            </w:r>
          </w:p>
        </w:tc>
        <w:tc>
          <w:tcPr>
            <w:tcW w:w="283" w:type="dxa"/>
            <w:tcBorders>
              <w:top w:val="single" w:sz="4" w:space="0" w:color="auto"/>
              <w:left w:val="nil"/>
              <w:bottom w:val="single" w:sz="4" w:space="0" w:color="auto"/>
              <w:right w:val="nil"/>
            </w:tcBorders>
            <w:vAlign w:val="center"/>
          </w:tcPr>
          <w:p w14:paraId="5C7FF4E3"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c>
          <w:tcPr>
            <w:tcW w:w="284" w:type="dxa"/>
            <w:tcBorders>
              <w:top w:val="single" w:sz="4" w:space="0" w:color="auto"/>
              <w:left w:val="nil"/>
              <w:bottom w:val="single" w:sz="4" w:space="0" w:color="auto"/>
              <w:right w:val="nil"/>
            </w:tcBorders>
            <w:vAlign w:val="center"/>
          </w:tcPr>
          <w:p w14:paraId="33E27EB5"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c>
          <w:tcPr>
            <w:tcW w:w="283" w:type="dxa"/>
            <w:tcBorders>
              <w:top w:val="single" w:sz="4" w:space="0" w:color="auto"/>
              <w:left w:val="nil"/>
              <w:bottom w:val="single" w:sz="4" w:space="0" w:color="auto"/>
              <w:right w:val="single" w:sz="12" w:space="0" w:color="auto"/>
            </w:tcBorders>
            <w:shd w:val="clear" w:color="auto" w:fill="auto"/>
            <w:noWrap/>
            <w:vAlign w:val="center"/>
          </w:tcPr>
          <w:p w14:paraId="1323C238"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r>
      <w:tr w:rsidR="001F4652" w:rsidRPr="00B71ED3" w14:paraId="6CEA1688" w14:textId="77777777" w:rsidTr="00AC46F6">
        <w:trPr>
          <w:trHeight w:val="20"/>
        </w:trPr>
        <w:tc>
          <w:tcPr>
            <w:tcW w:w="1129" w:type="dxa"/>
            <w:tcBorders>
              <w:top w:val="single" w:sz="4" w:space="0" w:color="auto"/>
              <w:left w:val="single" w:sz="12" w:space="0" w:color="auto"/>
              <w:bottom w:val="single" w:sz="4" w:space="0" w:color="auto"/>
              <w:right w:val="nil"/>
            </w:tcBorders>
            <w:vAlign w:val="bottom"/>
          </w:tcPr>
          <w:p w14:paraId="3F61AD64"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P27</w:t>
            </w:r>
          </w:p>
        </w:tc>
        <w:tc>
          <w:tcPr>
            <w:tcW w:w="3969" w:type="dxa"/>
            <w:tcBorders>
              <w:top w:val="single" w:sz="4" w:space="0" w:color="auto"/>
              <w:left w:val="nil"/>
              <w:bottom w:val="single" w:sz="4" w:space="0" w:color="auto"/>
              <w:right w:val="nil"/>
            </w:tcBorders>
            <w:shd w:val="clear" w:color="auto" w:fill="auto"/>
            <w:noWrap/>
            <w:vAlign w:val="bottom"/>
            <w:hideMark/>
          </w:tcPr>
          <w:p w14:paraId="2145B0AB"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Lower limit nitrate concentration</w:t>
            </w:r>
          </w:p>
        </w:tc>
        <w:tc>
          <w:tcPr>
            <w:tcW w:w="709" w:type="dxa"/>
            <w:tcBorders>
              <w:top w:val="single" w:sz="4" w:space="0" w:color="auto"/>
              <w:left w:val="nil"/>
              <w:bottom w:val="single" w:sz="4" w:space="0" w:color="auto"/>
              <w:right w:val="nil"/>
            </w:tcBorders>
          </w:tcPr>
          <w:p w14:paraId="099753B6"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T</w:t>
            </w:r>
          </w:p>
        </w:tc>
        <w:tc>
          <w:tcPr>
            <w:tcW w:w="2410" w:type="dxa"/>
            <w:tcBorders>
              <w:top w:val="single" w:sz="4" w:space="0" w:color="auto"/>
              <w:left w:val="nil"/>
              <w:bottom w:val="single" w:sz="4" w:space="0" w:color="auto"/>
              <w:right w:val="nil"/>
            </w:tcBorders>
          </w:tcPr>
          <w:p w14:paraId="0D731A74"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2 (0–10)</w:t>
            </w:r>
          </w:p>
        </w:tc>
        <w:tc>
          <w:tcPr>
            <w:tcW w:w="283" w:type="dxa"/>
            <w:tcBorders>
              <w:top w:val="single" w:sz="4" w:space="0" w:color="auto"/>
              <w:left w:val="nil"/>
              <w:bottom w:val="single" w:sz="4" w:space="0" w:color="auto"/>
              <w:right w:val="nil"/>
            </w:tcBorders>
            <w:vAlign w:val="center"/>
          </w:tcPr>
          <w:p w14:paraId="13CA8380"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c>
          <w:tcPr>
            <w:tcW w:w="284" w:type="dxa"/>
            <w:tcBorders>
              <w:top w:val="single" w:sz="4" w:space="0" w:color="auto"/>
              <w:left w:val="nil"/>
              <w:bottom w:val="single" w:sz="4" w:space="0" w:color="auto"/>
              <w:right w:val="nil"/>
            </w:tcBorders>
            <w:vAlign w:val="center"/>
          </w:tcPr>
          <w:p w14:paraId="5B23712F"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c>
          <w:tcPr>
            <w:tcW w:w="283" w:type="dxa"/>
            <w:tcBorders>
              <w:top w:val="single" w:sz="4" w:space="0" w:color="auto"/>
              <w:left w:val="nil"/>
              <w:bottom w:val="single" w:sz="4" w:space="0" w:color="auto"/>
              <w:right w:val="single" w:sz="12" w:space="0" w:color="auto"/>
            </w:tcBorders>
            <w:shd w:val="clear" w:color="auto" w:fill="auto"/>
            <w:noWrap/>
            <w:vAlign w:val="center"/>
          </w:tcPr>
          <w:p w14:paraId="79B9EDF0"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r>
      <w:tr w:rsidR="001F4652" w:rsidRPr="00B71ED3" w14:paraId="5494BB27" w14:textId="77777777" w:rsidTr="00AC46F6">
        <w:trPr>
          <w:trHeight w:val="20"/>
        </w:trPr>
        <w:tc>
          <w:tcPr>
            <w:tcW w:w="1129" w:type="dxa"/>
            <w:tcBorders>
              <w:top w:val="single" w:sz="4" w:space="0" w:color="auto"/>
              <w:left w:val="single" w:sz="12" w:space="0" w:color="auto"/>
              <w:bottom w:val="single" w:sz="4" w:space="0" w:color="auto"/>
              <w:right w:val="nil"/>
            </w:tcBorders>
            <w:vAlign w:val="bottom"/>
          </w:tcPr>
          <w:p w14:paraId="6B6F5378"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P30</w:t>
            </w:r>
          </w:p>
        </w:tc>
        <w:tc>
          <w:tcPr>
            <w:tcW w:w="3969" w:type="dxa"/>
            <w:tcBorders>
              <w:top w:val="single" w:sz="4" w:space="0" w:color="auto"/>
              <w:left w:val="nil"/>
              <w:bottom w:val="single" w:sz="4" w:space="0" w:color="auto"/>
              <w:right w:val="nil"/>
            </w:tcBorders>
            <w:shd w:val="clear" w:color="auto" w:fill="auto"/>
            <w:noWrap/>
            <w:vAlign w:val="bottom"/>
            <w:hideMark/>
          </w:tcPr>
          <w:p w14:paraId="28E20A5F"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Denitrification soil-water threshold</w:t>
            </w:r>
          </w:p>
        </w:tc>
        <w:tc>
          <w:tcPr>
            <w:tcW w:w="709" w:type="dxa"/>
            <w:tcBorders>
              <w:top w:val="single" w:sz="4" w:space="0" w:color="auto"/>
              <w:left w:val="nil"/>
              <w:bottom w:val="single" w:sz="4" w:space="0" w:color="auto"/>
              <w:right w:val="nil"/>
            </w:tcBorders>
          </w:tcPr>
          <w:p w14:paraId="02B4A805"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T</w:t>
            </w:r>
          </w:p>
        </w:tc>
        <w:tc>
          <w:tcPr>
            <w:tcW w:w="2410" w:type="dxa"/>
            <w:tcBorders>
              <w:top w:val="single" w:sz="4" w:space="0" w:color="auto"/>
              <w:left w:val="nil"/>
              <w:bottom w:val="single" w:sz="4" w:space="0" w:color="auto"/>
              <w:right w:val="nil"/>
            </w:tcBorders>
          </w:tcPr>
          <w:p w14:paraId="679E828F"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1 (0.9–1.1)</w:t>
            </w:r>
          </w:p>
        </w:tc>
        <w:tc>
          <w:tcPr>
            <w:tcW w:w="283" w:type="dxa"/>
            <w:tcBorders>
              <w:top w:val="single" w:sz="4" w:space="0" w:color="auto"/>
              <w:left w:val="nil"/>
              <w:bottom w:val="single" w:sz="4" w:space="0" w:color="auto"/>
              <w:right w:val="nil"/>
            </w:tcBorders>
            <w:vAlign w:val="center"/>
          </w:tcPr>
          <w:p w14:paraId="47039160"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c>
          <w:tcPr>
            <w:tcW w:w="284" w:type="dxa"/>
            <w:tcBorders>
              <w:top w:val="single" w:sz="4" w:space="0" w:color="auto"/>
              <w:left w:val="nil"/>
              <w:bottom w:val="single" w:sz="4" w:space="0" w:color="auto"/>
              <w:right w:val="nil"/>
            </w:tcBorders>
            <w:vAlign w:val="center"/>
          </w:tcPr>
          <w:p w14:paraId="6EECF028"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c>
          <w:tcPr>
            <w:tcW w:w="283" w:type="dxa"/>
            <w:tcBorders>
              <w:top w:val="single" w:sz="4" w:space="0" w:color="auto"/>
              <w:left w:val="nil"/>
              <w:bottom w:val="single" w:sz="4" w:space="0" w:color="auto"/>
              <w:right w:val="single" w:sz="12" w:space="0" w:color="auto"/>
            </w:tcBorders>
            <w:shd w:val="clear" w:color="auto" w:fill="auto"/>
            <w:noWrap/>
            <w:vAlign w:val="center"/>
          </w:tcPr>
          <w:p w14:paraId="12C61809"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r>
      <w:tr w:rsidR="001F4652" w:rsidRPr="00B71ED3" w14:paraId="7E92A24A" w14:textId="77777777" w:rsidTr="00AC46F6">
        <w:trPr>
          <w:trHeight w:val="20"/>
        </w:trPr>
        <w:tc>
          <w:tcPr>
            <w:tcW w:w="1129" w:type="dxa"/>
            <w:tcBorders>
              <w:top w:val="single" w:sz="4" w:space="0" w:color="auto"/>
              <w:left w:val="single" w:sz="12" w:space="0" w:color="auto"/>
              <w:bottom w:val="single" w:sz="4" w:space="0" w:color="auto"/>
              <w:right w:val="nil"/>
            </w:tcBorders>
            <w:vAlign w:val="bottom"/>
          </w:tcPr>
          <w:p w14:paraId="68DCB59C"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P34</w:t>
            </w:r>
          </w:p>
        </w:tc>
        <w:tc>
          <w:tcPr>
            <w:tcW w:w="3969" w:type="dxa"/>
            <w:tcBorders>
              <w:top w:val="single" w:sz="4" w:space="0" w:color="auto"/>
              <w:left w:val="nil"/>
              <w:bottom w:val="single" w:sz="4" w:space="0" w:color="auto"/>
              <w:right w:val="nil"/>
            </w:tcBorders>
            <w:shd w:val="clear" w:color="auto" w:fill="auto"/>
            <w:noWrap/>
            <w:vAlign w:val="bottom"/>
            <w:hideMark/>
          </w:tcPr>
          <w:p w14:paraId="763017D5"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Soluble P runoff exponent</w:t>
            </w:r>
          </w:p>
        </w:tc>
        <w:tc>
          <w:tcPr>
            <w:tcW w:w="709" w:type="dxa"/>
            <w:tcBorders>
              <w:top w:val="single" w:sz="4" w:space="0" w:color="auto"/>
              <w:left w:val="nil"/>
              <w:bottom w:val="single" w:sz="4" w:space="0" w:color="auto"/>
              <w:right w:val="nil"/>
            </w:tcBorders>
          </w:tcPr>
          <w:p w14:paraId="2E0F3161"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T</w:t>
            </w:r>
          </w:p>
        </w:tc>
        <w:tc>
          <w:tcPr>
            <w:tcW w:w="2410" w:type="dxa"/>
            <w:tcBorders>
              <w:top w:val="single" w:sz="4" w:space="0" w:color="auto"/>
              <w:left w:val="nil"/>
              <w:bottom w:val="single" w:sz="4" w:space="0" w:color="auto"/>
              <w:right w:val="nil"/>
            </w:tcBorders>
          </w:tcPr>
          <w:p w14:paraId="17E61867"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1.2 (1–1.5)</w:t>
            </w:r>
          </w:p>
        </w:tc>
        <w:tc>
          <w:tcPr>
            <w:tcW w:w="283" w:type="dxa"/>
            <w:tcBorders>
              <w:top w:val="single" w:sz="4" w:space="0" w:color="auto"/>
              <w:left w:val="nil"/>
              <w:bottom w:val="single" w:sz="4" w:space="0" w:color="auto"/>
              <w:right w:val="nil"/>
            </w:tcBorders>
            <w:vAlign w:val="center"/>
          </w:tcPr>
          <w:p w14:paraId="7142E9CD"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c>
          <w:tcPr>
            <w:tcW w:w="284" w:type="dxa"/>
            <w:tcBorders>
              <w:top w:val="single" w:sz="4" w:space="0" w:color="auto"/>
              <w:left w:val="nil"/>
              <w:bottom w:val="single" w:sz="4" w:space="0" w:color="auto"/>
              <w:right w:val="nil"/>
            </w:tcBorders>
            <w:vAlign w:val="center"/>
          </w:tcPr>
          <w:p w14:paraId="2F105B21"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c>
          <w:tcPr>
            <w:tcW w:w="283" w:type="dxa"/>
            <w:tcBorders>
              <w:top w:val="single" w:sz="4" w:space="0" w:color="auto"/>
              <w:left w:val="nil"/>
              <w:bottom w:val="single" w:sz="4" w:space="0" w:color="auto"/>
              <w:right w:val="single" w:sz="12" w:space="0" w:color="auto"/>
            </w:tcBorders>
            <w:shd w:val="clear" w:color="auto" w:fill="auto"/>
            <w:noWrap/>
            <w:vAlign w:val="center"/>
          </w:tcPr>
          <w:p w14:paraId="2184CBFE"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r>
      <w:tr w:rsidR="001F4652" w:rsidRPr="00B71ED3" w14:paraId="58AE624F" w14:textId="77777777" w:rsidTr="00AC46F6">
        <w:trPr>
          <w:trHeight w:val="20"/>
        </w:trPr>
        <w:tc>
          <w:tcPr>
            <w:tcW w:w="1129" w:type="dxa"/>
            <w:tcBorders>
              <w:top w:val="single" w:sz="4" w:space="0" w:color="auto"/>
              <w:left w:val="single" w:sz="12" w:space="0" w:color="auto"/>
              <w:bottom w:val="single" w:sz="4" w:space="0" w:color="auto"/>
              <w:right w:val="nil"/>
            </w:tcBorders>
            <w:vAlign w:val="bottom"/>
          </w:tcPr>
          <w:p w14:paraId="5A68FAF9"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P35</w:t>
            </w:r>
          </w:p>
        </w:tc>
        <w:tc>
          <w:tcPr>
            <w:tcW w:w="3969" w:type="dxa"/>
            <w:tcBorders>
              <w:top w:val="single" w:sz="4" w:space="0" w:color="auto"/>
              <w:left w:val="nil"/>
              <w:bottom w:val="single" w:sz="4" w:space="0" w:color="auto"/>
              <w:right w:val="nil"/>
            </w:tcBorders>
            <w:shd w:val="clear" w:color="auto" w:fill="auto"/>
            <w:noWrap/>
            <w:vAlign w:val="bottom"/>
            <w:hideMark/>
          </w:tcPr>
          <w:p w14:paraId="087119AC"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Water stress weighting coefficient</w:t>
            </w:r>
          </w:p>
        </w:tc>
        <w:tc>
          <w:tcPr>
            <w:tcW w:w="709" w:type="dxa"/>
            <w:tcBorders>
              <w:top w:val="single" w:sz="4" w:space="0" w:color="auto"/>
              <w:left w:val="nil"/>
              <w:bottom w:val="single" w:sz="4" w:space="0" w:color="auto"/>
              <w:right w:val="nil"/>
            </w:tcBorders>
          </w:tcPr>
          <w:p w14:paraId="75F28E95"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U</w:t>
            </w:r>
          </w:p>
        </w:tc>
        <w:tc>
          <w:tcPr>
            <w:tcW w:w="2410" w:type="dxa"/>
            <w:tcBorders>
              <w:top w:val="single" w:sz="4" w:space="0" w:color="auto"/>
              <w:left w:val="nil"/>
              <w:bottom w:val="single" w:sz="4" w:space="0" w:color="auto"/>
              <w:right w:val="nil"/>
            </w:tcBorders>
          </w:tcPr>
          <w:p w14:paraId="7554E5AF"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0–1</w:t>
            </w:r>
          </w:p>
        </w:tc>
        <w:tc>
          <w:tcPr>
            <w:tcW w:w="283" w:type="dxa"/>
            <w:tcBorders>
              <w:top w:val="single" w:sz="4" w:space="0" w:color="auto"/>
              <w:left w:val="nil"/>
              <w:bottom w:val="single" w:sz="4" w:space="0" w:color="auto"/>
              <w:right w:val="nil"/>
            </w:tcBorders>
            <w:vAlign w:val="center"/>
          </w:tcPr>
          <w:p w14:paraId="54FC58A5"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c>
          <w:tcPr>
            <w:tcW w:w="284" w:type="dxa"/>
            <w:tcBorders>
              <w:top w:val="single" w:sz="4" w:space="0" w:color="auto"/>
              <w:left w:val="nil"/>
              <w:bottom w:val="single" w:sz="4" w:space="0" w:color="auto"/>
              <w:right w:val="nil"/>
            </w:tcBorders>
            <w:vAlign w:val="center"/>
          </w:tcPr>
          <w:p w14:paraId="6FE18556"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c>
          <w:tcPr>
            <w:tcW w:w="283" w:type="dxa"/>
            <w:tcBorders>
              <w:top w:val="single" w:sz="4" w:space="0" w:color="auto"/>
              <w:left w:val="nil"/>
              <w:bottom w:val="single" w:sz="4" w:space="0" w:color="auto"/>
              <w:right w:val="single" w:sz="12" w:space="0" w:color="auto"/>
            </w:tcBorders>
            <w:shd w:val="clear" w:color="auto" w:fill="auto"/>
            <w:noWrap/>
            <w:vAlign w:val="center"/>
          </w:tcPr>
          <w:p w14:paraId="39C51473"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r>
      <w:tr w:rsidR="001F4652" w:rsidRPr="00B71ED3" w14:paraId="257C7883" w14:textId="77777777" w:rsidTr="00AC46F6">
        <w:trPr>
          <w:trHeight w:val="20"/>
        </w:trPr>
        <w:tc>
          <w:tcPr>
            <w:tcW w:w="1129" w:type="dxa"/>
            <w:tcBorders>
              <w:top w:val="single" w:sz="4" w:space="0" w:color="auto"/>
              <w:left w:val="single" w:sz="12" w:space="0" w:color="auto"/>
              <w:bottom w:val="single" w:sz="4" w:space="0" w:color="auto"/>
              <w:right w:val="nil"/>
            </w:tcBorders>
            <w:vAlign w:val="bottom"/>
          </w:tcPr>
          <w:p w14:paraId="34FE4512"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P38</w:t>
            </w:r>
          </w:p>
        </w:tc>
        <w:tc>
          <w:tcPr>
            <w:tcW w:w="3969" w:type="dxa"/>
            <w:tcBorders>
              <w:top w:val="single" w:sz="4" w:space="0" w:color="auto"/>
              <w:left w:val="nil"/>
              <w:bottom w:val="single" w:sz="4" w:space="0" w:color="auto"/>
              <w:right w:val="nil"/>
            </w:tcBorders>
            <w:shd w:val="clear" w:color="auto" w:fill="auto"/>
            <w:noWrap/>
            <w:vAlign w:val="bottom"/>
            <w:hideMark/>
          </w:tcPr>
          <w:p w14:paraId="19AC8B40"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Hargreaves PET equation coefficient</w:t>
            </w:r>
          </w:p>
        </w:tc>
        <w:tc>
          <w:tcPr>
            <w:tcW w:w="709" w:type="dxa"/>
            <w:tcBorders>
              <w:top w:val="single" w:sz="4" w:space="0" w:color="auto"/>
              <w:left w:val="nil"/>
              <w:bottom w:val="single" w:sz="4" w:space="0" w:color="auto"/>
              <w:right w:val="nil"/>
            </w:tcBorders>
          </w:tcPr>
          <w:p w14:paraId="0B66C336"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U</w:t>
            </w:r>
          </w:p>
        </w:tc>
        <w:tc>
          <w:tcPr>
            <w:tcW w:w="2410" w:type="dxa"/>
            <w:tcBorders>
              <w:top w:val="single" w:sz="4" w:space="0" w:color="auto"/>
              <w:left w:val="nil"/>
              <w:bottom w:val="single" w:sz="4" w:space="0" w:color="auto"/>
              <w:right w:val="nil"/>
            </w:tcBorders>
          </w:tcPr>
          <w:p w14:paraId="005BA17F"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0.002–0.0032</w:t>
            </w:r>
          </w:p>
        </w:tc>
        <w:tc>
          <w:tcPr>
            <w:tcW w:w="283" w:type="dxa"/>
            <w:tcBorders>
              <w:top w:val="single" w:sz="4" w:space="0" w:color="auto"/>
              <w:left w:val="nil"/>
              <w:bottom w:val="single" w:sz="4" w:space="0" w:color="auto"/>
              <w:right w:val="nil"/>
            </w:tcBorders>
            <w:vAlign w:val="center"/>
          </w:tcPr>
          <w:p w14:paraId="564F456D"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c>
          <w:tcPr>
            <w:tcW w:w="284" w:type="dxa"/>
            <w:tcBorders>
              <w:top w:val="single" w:sz="4" w:space="0" w:color="auto"/>
              <w:left w:val="nil"/>
              <w:bottom w:val="single" w:sz="4" w:space="0" w:color="auto"/>
              <w:right w:val="nil"/>
            </w:tcBorders>
            <w:vAlign w:val="center"/>
          </w:tcPr>
          <w:p w14:paraId="3A273A98"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c>
          <w:tcPr>
            <w:tcW w:w="283" w:type="dxa"/>
            <w:tcBorders>
              <w:top w:val="single" w:sz="4" w:space="0" w:color="auto"/>
              <w:left w:val="nil"/>
              <w:bottom w:val="single" w:sz="4" w:space="0" w:color="auto"/>
              <w:right w:val="single" w:sz="12" w:space="0" w:color="auto"/>
            </w:tcBorders>
            <w:shd w:val="clear" w:color="auto" w:fill="auto"/>
            <w:noWrap/>
            <w:vAlign w:val="center"/>
          </w:tcPr>
          <w:p w14:paraId="0DFFB2D6"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r>
      <w:tr w:rsidR="001F4652" w:rsidRPr="00B71ED3" w14:paraId="3E9B4593" w14:textId="77777777" w:rsidTr="00AC46F6">
        <w:trPr>
          <w:trHeight w:val="20"/>
        </w:trPr>
        <w:tc>
          <w:tcPr>
            <w:tcW w:w="1129" w:type="dxa"/>
            <w:tcBorders>
              <w:top w:val="single" w:sz="4" w:space="0" w:color="auto"/>
              <w:left w:val="single" w:sz="12" w:space="0" w:color="auto"/>
              <w:bottom w:val="single" w:sz="4" w:space="0" w:color="auto"/>
              <w:right w:val="nil"/>
            </w:tcBorders>
            <w:vAlign w:val="bottom"/>
          </w:tcPr>
          <w:p w14:paraId="3327F8FB"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P41</w:t>
            </w:r>
          </w:p>
        </w:tc>
        <w:tc>
          <w:tcPr>
            <w:tcW w:w="3969" w:type="dxa"/>
            <w:tcBorders>
              <w:top w:val="single" w:sz="4" w:space="0" w:color="auto"/>
              <w:left w:val="nil"/>
              <w:bottom w:val="single" w:sz="4" w:space="0" w:color="auto"/>
              <w:right w:val="nil"/>
            </w:tcBorders>
            <w:shd w:val="clear" w:color="auto" w:fill="auto"/>
            <w:noWrap/>
            <w:vAlign w:val="bottom"/>
            <w:hideMark/>
          </w:tcPr>
          <w:p w14:paraId="1F87824A"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Soil evaporation-cover coefficient</w:t>
            </w:r>
          </w:p>
        </w:tc>
        <w:tc>
          <w:tcPr>
            <w:tcW w:w="709" w:type="dxa"/>
            <w:tcBorders>
              <w:top w:val="single" w:sz="4" w:space="0" w:color="auto"/>
              <w:left w:val="nil"/>
              <w:bottom w:val="single" w:sz="4" w:space="0" w:color="auto"/>
              <w:right w:val="nil"/>
            </w:tcBorders>
          </w:tcPr>
          <w:p w14:paraId="2C9E00D7"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T</w:t>
            </w:r>
          </w:p>
        </w:tc>
        <w:tc>
          <w:tcPr>
            <w:tcW w:w="2410" w:type="dxa"/>
            <w:tcBorders>
              <w:top w:val="single" w:sz="4" w:space="0" w:color="auto"/>
              <w:left w:val="nil"/>
              <w:bottom w:val="single" w:sz="4" w:space="0" w:color="auto"/>
              <w:right w:val="nil"/>
            </w:tcBorders>
          </w:tcPr>
          <w:p w14:paraId="4492F52C"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0.1 (0.01–0.2)</w:t>
            </w:r>
          </w:p>
        </w:tc>
        <w:tc>
          <w:tcPr>
            <w:tcW w:w="283" w:type="dxa"/>
            <w:tcBorders>
              <w:top w:val="single" w:sz="4" w:space="0" w:color="auto"/>
              <w:left w:val="nil"/>
              <w:bottom w:val="single" w:sz="4" w:space="0" w:color="auto"/>
              <w:right w:val="nil"/>
            </w:tcBorders>
            <w:vAlign w:val="center"/>
          </w:tcPr>
          <w:p w14:paraId="54D4743F"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c>
          <w:tcPr>
            <w:tcW w:w="284" w:type="dxa"/>
            <w:tcBorders>
              <w:top w:val="single" w:sz="4" w:space="0" w:color="auto"/>
              <w:left w:val="nil"/>
              <w:bottom w:val="single" w:sz="4" w:space="0" w:color="auto"/>
              <w:right w:val="nil"/>
            </w:tcBorders>
            <w:vAlign w:val="center"/>
          </w:tcPr>
          <w:p w14:paraId="757C77DD"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c>
          <w:tcPr>
            <w:tcW w:w="283" w:type="dxa"/>
            <w:tcBorders>
              <w:top w:val="single" w:sz="4" w:space="0" w:color="auto"/>
              <w:left w:val="nil"/>
              <w:bottom w:val="single" w:sz="4" w:space="0" w:color="auto"/>
              <w:right w:val="single" w:sz="12" w:space="0" w:color="auto"/>
            </w:tcBorders>
            <w:shd w:val="clear" w:color="auto" w:fill="auto"/>
            <w:noWrap/>
            <w:vAlign w:val="center"/>
          </w:tcPr>
          <w:p w14:paraId="430F5777"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r>
      <w:tr w:rsidR="001F4652" w:rsidRPr="00B71ED3" w14:paraId="72BEF61F" w14:textId="77777777" w:rsidTr="00AC46F6">
        <w:trPr>
          <w:trHeight w:val="20"/>
        </w:trPr>
        <w:tc>
          <w:tcPr>
            <w:tcW w:w="1129" w:type="dxa"/>
            <w:tcBorders>
              <w:top w:val="single" w:sz="4" w:space="0" w:color="auto"/>
              <w:left w:val="single" w:sz="12" w:space="0" w:color="auto"/>
              <w:bottom w:val="single" w:sz="4" w:space="0" w:color="auto"/>
              <w:right w:val="nil"/>
            </w:tcBorders>
            <w:vAlign w:val="bottom"/>
          </w:tcPr>
          <w:p w14:paraId="65C8EDF8"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P42</w:t>
            </w:r>
          </w:p>
        </w:tc>
        <w:tc>
          <w:tcPr>
            <w:tcW w:w="3969" w:type="dxa"/>
            <w:tcBorders>
              <w:top w:val="single" w:sz="4" w:space="0" w:color="auto"/>
              <w:left w:val="nil"/>
              <w:bottom w:val="single" w:sz="4" w:space="0" w:color="auto"/>
              <w:right w:val="nil"/>
            </w:tcBorders>
            <w:shd w:val="clear" w:color="auto" w:fill="auto"/>
            <w:noWrap/>
            <w:vAlign w:val="bottom"/>
            <w:hideMark/>
          </w:tcPr>
          <w:p w14:paraId="685E2D91"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NRCS curve number index coefficient</w:t>
            </w:r>
          </w:p>
        </w:tc>
        <w:tc>
          <w:tcPr>
            <w:tcW w:w="709" w:type="dxa"/>
            <w:tcBorders>
              <w:top w:val="single" w:sz="4" w:space="0" w:color="auto"/>
              <w:left w:val="nil"/>
              <w:bottom w:val="single" w:sz="4" w:space="0" w:color="auto"/>
              <w:right w:val="nil"/>
            </w:tcBorders>
          </w:tcPr>
          <w:p w14:paraId="0006F1CA"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T</w:t>
            </w:r>
          </w:p>
        </w:tc>
        <w:tc>
          <w:tcPr>
            <w:tcW w:w="2410" w:type="dxa"/>
            <w:tcBorders>
              <w:top w:val="single" w:sz="4" w:space="0" w:color="auto"/>
              <w:left w:val="nil"/>
              <w:bottom w:val="single" w:sz="4" w:space="0" w:color="auto"/>
              <w:right w:val="nil"/>
            </w:tcBorders>
          </w:tcPr>
          <w:p w14:paraId="25768B41"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1.2 (0.5–1.5)</w:t>
            </w:r>
          </w:p>
        </w:tc>
        <w:tc>
          <w:tcPr>
            <w:tcW w:w="283" w:type="dxa"/>
            <w:tcBorders>
              <w:top w:val="single" w:sz="4" w:space="0" w:color="auto"/>
              <w:left w:val="nil"/>
              <w:bottom w:val="single" w:sz="4" w:space="0" w:color="auto"/>
              <w:right w:val="nil"/>
            </w:tcBorders>
            <w:vAlign w:val="center"/>
          </w:tcPr>
          <w:p w14:paraId="4FC91148"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c>
          <w:tcPr>
            <w:tcW w:w="284" w:type="dxa"/>
            <w:tcBorders>
              <w:top w:val="single" w:sz="4" w:space="0" w:color="auto"/>
              <w:left w:val="nil"/>
              <w:bottom w:val="single" w:sz="4" w:space="0" w:color="auto"/>
              <w:right w:val="nil"/>
            </w:tcBorders>
            <w:vAlign w:val="center"/>
          </w:tcPr>
          <w:p w14:paraId="6FA8E85F"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c>
          <w:tcPr>
            <w:tcW w:w="283" w:type="dxa"/>
            <w:tcBorders>
              <w:top w:val="single" w:sz="4" w:space="0" w:color="auto"/>
              <w:left w:val="nil"/>
              <w:bottom w:val="single" w:sz="4" w:space="0" w:color="auto"/>
              <w:right w:val="single" w:sz="12" w:space="0" w:color="auto"/>
            </w:tcBorders>
            <w:shd w:val="clear" w:color="auto" w:fill="auto"/>
            <w:noWrap/>
            <w:vAlign w:val="center"/>
          </w:tcPr>
          <w:p w14:paraId="3DE76FF6"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r>
      <w:tr w:rsidR="001F4652" w:rsidRPr="00B71ED3" w14:paraId="3522D640" w14:textId="77777777" w:rsidTr="00AC46F6">
        <w:trPr>
          <w:trHeight w:val="20"/>
        </w:trPr>
        <w:tc>
          <w:tcPr>
            <w:tcW w:w="1129" w:type="dxa"/>
            <w:tcBorders>
              <w:top w:val="single" w:sz="4" w:space="0" w:color="auto"/>
              <w:left w:val="single" w:sz="12" w:space="0" w:color="auto"/>
              <w:bottom w:val="single" w:sz="4" w:space="0" w:color="auto"/>
              <w:right w:val="nil"/>
            </w:tcBorders>
            <w:vAlign w:val="bottom"/>
          </w:tcPr>
          <w:p w14:paraId="22F50796"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P45</w:t>
            </w:r>
          </w:p>
        </w:tc>
        <w:tc>
          <w:tcPr>
            <w:tcW w:w="3969" w:type="dxa"/>
            <w:tcBorders>
              <w:top w:val="single" w:sz="4" w:space="0" w:color="auto"/>
              <w:left w:val="nil"/>
              <w:bottom w:val="single" w:sz="4" w:space="0" w:color="auto"/>
              <w:right w:val="nil"/>
            </w:tcBorders>
            <w:shd w:val="clear" w:color="auto" w:fill="auto"/>
            <w:noWrap/>
            <w:vAlign w:val="bottom"/>
            <w:hideMark/>
          </w:tcPr>
          <w:p w14:paraId="2D30D6F1"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Allocating slow to passive humus coefficient</w:t>
            </w:r>
          </w:p>
        </w:tc>
        <w:tc>
          <w:tcPr>
            <w:tcW w:w="709" w:type="dxa"/>
            <w:tcBorders>
              <w:top w:val="single" w:sz="4" w:space="0" w:color="auto"/>
              <w:left w:val="nil"/>
              <w:bottom w:val="single" w:sz="4" w:space="0" w:color="auto"/>
              <w:right w:val="nil"/>
            </w:tcBorders>
          </w:tcPr>
          <w:p w14:paraId="45B2A009"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T</w:t>
            </w:r>
          </w:p>
        </w:tc>
        <w:tc>
          <w:tcPr>
            <w:tcW w:w="2410" w:type="dxa"/>
            <w:tcBorders>
              <w:top w:val="single" w:sz="4" w:space="0" w:color="auto"/>
              <w:left w:val="nil"/>
              <w:bottom w:val="single" w:sz="4" w:space="0" w:color="auto"/>
              <w:right w:val="nil"/>
            </w:tcBorders>
          </w:tcPr>
          <w:p w14:paraId="70B253DB"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0.003 (0.001–0.06)</w:t>
            </w:r>
          </w:p>
        </w:tc>
        <w:tc>
          <w:tcPr>
            <w:tcW w:w="283" w:type="dxa"/>
            <w:tcBorders>
              <w:top w:val="single" w:sz="4" w:space="0" w:color="auto"/>
              <w:left w:val="nil"/>
              <w:bottom w:val="single" w:sz="4" w:space="0" w:color="auto"/>
              <w:right w:val="nil"/>
            </w:tcBorders>
            <w:vAlign w:val="center"/>
          </w:tcPr>
          <w:p w14:paraId="0447E98E"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c>
          <w:tcPr>
            <w:tcW w:w="284" w:type="dxa"/>
            <w:tcBorders>
              <w:top w:val="single" w:sz="4" w:space="0" w:color="auto"/>
              <w:left w:val="nil"/>
              <w:bottom w:val="single" w:sz="4" w:space="0" w:color="auto"/>
              <w:right w:val="nil"/>
            </w:tcBorders>
            <w:vAlign w:val="center"/>
          </w:tcPr>
          <w:p w14:paraId="55D79CC4"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c>
          <w:tcPr>
            <w:tcW w:w="283" w:type="dxa"/>
            <w:tcBorders>
              <w:top w:val="single" w:sz="4" w:space="0" w:color="auto"/>
              <w:left w:val="nil"/>
              <w:bottom w:val="single" w:sz="4" w:space="0" w:color="auto"/>
              <w:right w:val="single" w:sz="12" w:space="0" w:color="auto"/>
            </w:tcBorders>
            <w:shd w:val="clear" w:color="auto" w:fill="auto"/>
            <w:noWrap/>
            <w:vAlign w:val="center"/>
          </w:tcPr>
          <w:p w14:paraId="4BA5DD2D"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r>
      <w:tr w:rsidR="001F4652" w:rsidRPr="00B71ED3" w14:paraId="7D69113D" w14:textId="77777777" w:rsidTr="00AC46F6">
        <w:trPr>
          <w:trHeight w:val="20"/>
        </w:trPr>
        <w:tc>
          <w:tcPr>
            <w:tcW w:w="1129" w:type="dxa"/>
            <w:tcBorders>
              <w:top w:val="single" w:sz="4" w:space="0" w:color="auto"/>
              <w:left w:val="single" w:sz="12" w:space="0" w:color="auto"/>
              <w:bottom w:val="single" w:sz="4" w:space="0" w:color="auto"/>
              <w:right w:val="nil"/>
            </w:tcBorders>
            <w:vAlign w:val="bottom"/>
          </w:tcPr>
          <w:p w14:paraId="148212FE"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P47</w:t>
            </w:r>
          </w:p>
        </w:tc>
        <w:tc>
          <w:tcPr>
            <w:tcW w:w="3969" w:type="dxa"/>
            <w:tcBorders>
              <w:top w:val="single" w:sz="4" w:space="0" w:color="auto"/>
              <w:left w:val="nil"/>
              <w:bottom w:val="single" w:sz="4" w:space="0" w:color="auto"/>
              <w:right w:val="nil"/>
            </w:tcBorders>
            <w:shd w:val="clear" w:color="auto" w:fill="auto"/>
            <w:noWrap/>
            <w:vAlign w:val="bottom"/>
            <w:hideMark/>
          </w:tcPr>
          <w:p w14:paraId="5D1F6786"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Slow humus transformation rate</w:t>
            </w:r>
          </w:p>
        </w:tc>
        <w:tc>
          <w:tcPr>
            <w:tcW w:w="709" w:type="dxa"/>
            <w:tcBorders>
              <w:top w:val="single" w:sz="4" w:space="0" w:color="auto"/>
              <w:left w:val="nil"/>
              <w:bottom w:val="single" w:sz="4" w:space="0" w:color="auto"/>
              <w:right w:val="nil"/>
            </w:tcBorders>
          </w:tcPr>
          <w:p w14:paraId="18D363F0"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T</w:t>
            </w:r>
          </w:p>
        </w:tc>
        <w:tc>
          <w:tcPr>
            <w:tcW w:w="2410" w:type="dxa"/>
            <w:tcBorders>
              <w:top w:val="single" w:sz="4" w:space="0" w:color="auto"/>
              <w:left w:val="nil"/>
              <w:bottom w:val="single" w:sz="4" w:space="0" w:color="auto"/>
              <w:right w:val="nil"/>
            </w:tcBorders>
          </w:tcPr>
          <w:p w14:paraId="00ADA304"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5.48E-4 (3E-4–6.8E-4)</w:t>
            </w:r>
          </w:p>
        </w:tc>
        <w:tc>
          <w:tcPr>
            <w:tcW w:w="283" w:type="dxa"/>
            <w:tcBorders>
              <w:top w:val="single" w:sz="4" w:space="0" w:color="auto"/>
              <w:left w:val="nil"/>
              <w:bottom w:val="single" w:sz="4" w:space="0" w:color="auto"/>
              <w:right w:val="nil"/>
            </w:tcBorders>
            <w:vAlign w:val="center"/>
          </w:tcPr>
          <w:p w14:paraId="2053861B"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c>
          <w:tcPr>
            <w:tcW w:w="284" w:type="dxa"/>
            <w:tcBorders>
              <w:top w:val="single" w:sz="4" w:space="0" w:color="auto"/>
              <w:left w:val="nil"/>
              <w:bottom w:val="single" w:sz="4" w:space="0" w:color="auto"/>
              <w:right w:val="nil"/>
            </w:tcBorders>
            <w:vAlign w:val="center"/>
          </w:tcPr>
          <w:p w14:paraId="3F4C6F62"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c>
          <w:tcPr>
            <w:tcW w:w="283" w:type="dxa"/>
            <w:tcBorders>
              <w:top w:val="single" w:sz="4" w:space="0" w:color="auto"/>
              <w:left w:val="nil"/>
              <w:bottom w:val="single" w:sz="4" w:space="0" w:color="auto"/>
              <w:right w:val="single" w:sz="12" w:space="0" w:color="auto"/>
            </w:tcBorders>
            <w:shd w:val="clear" w:color="auto" w:fill="auto"/>
            <w:noWrap/>
            <w:vAlign w:val="center"/>
          </w:tcPr>
          <w:p w14:paraId="7259E312"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r>
      <w:tr w:rsidR="001F4652" w:rsidRPr="00B71ED3" w14:paraId="77213BEA" w14:textId="77777777" w:rsidTr="00AC46F6">
        <w:trPr>
          <w:trHeight w:val="20"/>
        </w:trPr>
        <w:tc>
          <w:tcPr>
            <w:tcW w:w="1129" w:type="dxa"/>
            <w:tcBorders>
              <w:top w:val="single" w:sz="4" w:space="0" w:color="auto"/>
              <w:left w:val="single" w:sz="12" w:space="0" w:color="auto"/>
              <w:bottom w:val="single" w:sz="4" w:space="0" w:color="auto"/>
              <w:right w:val="nil"/>
            </w:tcBorders>
            <w:vAlign w:val="bottom"/>
          </w:tcPr>
          <w:p w14:paraId="42C739FC"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P48</w:t>
            </w:r>
          </w:p>
        </w:tc>
        <w:tc>
          <w:tcPr>
            <w:tcW w:w="3969" w:type="dxa"/>
            <w:tcBorders>
              <w:top w:val="single" w:sz="4" w:space="0" w:color="auto"/>
              <w:left w:val="nil"/>
              <w:bottom w:val="single" w:sz="4" w:space="0" w:color="auto"/>
              <w:right w:val="nil"/>
            </w:tcBorders>
            <w:shd w:val="clear" w:color="auto" w:fill="auto"/>
            <w:noWrap/>
            <w:vAlign w:val="bottom"/>
            <w:hideMark/>
          </w:tcPr>
          <w:p w14:paraId="700856E1"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Passive humus transformation rate</w:t>
            </w:r>
          </w:p>
        </w:tc>
        <w:tc>
          <w:tcPr>
            <w:tcW w:w="709" w:type="dxa"/>
            <w:tcBorders>
              <w:top w:val="single" w:sz="4" w:space="0" w:color="auto"/>
              <w:left w:val="nil"/>
              <w:bottom w:val="single" w:sz="4" w:space="0" w:color="auto"/>
              <w:right w:val="nil"/>
            </w:tcBorders>
          </w:tcPr>
          <w:p w14:paraId="0AF9E9E1"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T</w:t>
            </w:r>
          </w:p>
        </w:tc>
        <w:tc>
          <w:tcPr>
            <w:tcW w:w="2410" w:type="dxa"/>
            <w:tcBorders>
              <w:top w:val="single" w:sz="4" w:space="0" w:color="auto"/>
              <w:left w:val="nil"/>
              <w:bottom w:val="single" w:sz="4" w:space="0" w:color="auto"/>
              <w:right w:val="nil"/>
            </w:tcBorders>
          </w:tcPr>
          <w:p w14:paraId="308E2532"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1.2E-5 (7.2E-6–1.5E-5)</w:t>
            </w:r>
          </w:p>
        </w:tc>
        <w:tc>
          <w:tcPr>
            <w:tcW w:w="283" w:type="dxa"/>
            <w:tcBorders>
              <w:top w:val="single" w:sz="4" w:space="0" w:color="auto"/>
              <w:left w:val="nil"/>
              <w:bottom w:val="single" w:sz="4" w:space="0" w:color="auto"/>
              <w:right w:val="nil"/>
            </w:tcBorders>
            <w:vAlign w:val="center"/>
          </w:tcPr>
          <w:p w14:paraId="5835BB71"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c>
          <w:tcPr>
            <w:tcW w:w="284" w:type="dxa"/>
            <w:tcBorders>
              <w:top w:val="single" w:sz="4" w:space="0" w:color="auto"/>
              <w:left w:val="nil"/>
              <w:bottom w:val="single" w:sz="4" w:space="0" w:color="auto"/>
              <w:right w:val="nil"/>
            </w:tcBorders>
            <w:vAlign w:val="center"/>
          </w:tcPr>
          <w:p w14:paraId="2064B472"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c>
          <w:tcPr>
            <w:tcW w:w="283" w:type="dxa"/>
            <w:tcBorders>
              <w:top w:val="single" w:sz="4" w:space="0" w:color="auto"/>
              <w:left w:val="nil"/>
              <w:bottom w:val="single" w:sz="4" w:space="0" w:color="auto"/>
              <w:right w:val="single" w:sz="12" w:space="0" w:color="auto"/>
            </w:tcBorders>
            <w:shd w:val="clear" w:color="auto" w:fill="auto"/>
            <w:noWrap/>
            <w:vAlign w:val="center"/>
          </w:tcPr>
          <w:p w14:paraId="526B3D73"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r>
      <w:tr w:rsidR="001F4652" w:rsidRPr="00B71ED3" w14:paraId="56CFA587" w14:textId="77777777" w:rsidTr="00AC46F6">
        <w:trPr>
          <w:trHeight w:val="20"/>
        </w:trPr>
        <w:tc>
          <w:tcPr>
            <w:tcW w:w="1129" w:type="dxa"/>
            <w:tcBorders>
              <w:top w:val="single" w:sz="4" w:space="0" w:color="auto"/>
              <w:left w:val="single" w:sz="12" w:space="0" w:color="auto"/>
              <w:bottom w:val="single" w:sz="4" w:space="0" w:color="auto"/>
              <w:right w:val="nil"/>
            </w:tcBorders>
            <w:vAlign w:val="bottom"/>
          </w:tcPr>
          <w:p w14:paraId="510489BA"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P51</w:t>
            </w:r>
          </w:p>
        </w:tc>
        <w:tc>
          <w:tcPr>
            <w:tcW w:w="3969" w:type="dxa"/>
            <w:tcBorders>
              <w:top w:val="single" w:sz="4" w:space="0" w:color="auto"/>
              <w:left w:val="nil"/>
              <w:bottom w:val="single" w:sz="4" w:space="0" w:color="auto"/>
              <w:right w:val="nil"/>
            </w:tcBorders>
            <w:shd w:val="clear" w:color="auto" w:fill="auto"/>
            <w:noWrap/>
            <w:vAlign w:val="bottom"/>
            <w:hideMark/>
          </w:tcPr>
          <w:p w14:paraId="36247904"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Coefficient adjusts microbial activity in topsoil</w:t>
            </w:r>
          </w:p>
        </w:tc>
        <w:tc>
          <w:tcPr>
            <w:tcW w:w="709" w:type="dxa"/>
            <w:tcBorders>
              <w:top w:val="single" w:sz="4" w:space="0" w:color="auto"/>
              <w:left w:val="nil"/>
              <w:bottom w:val="single" w:sz="4" w:space="0" w:color="auto"/>
              <w:right w:val="nil"/>
            </w:tcBorders>
          </w:tcPr>
          <w:p w14:paraId="30435D21"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T</w:t>
            </w:r>
          </w:p>
        </w:tc>
        <w:tc>
          <w:tcPr>
            <w:tcW w:w="2410" w:type="dxa"/>
            <w:tcBorders>
              <w:top w:val="single" w:sz="4" w:space="0" w:color="auto"/>
              <w:left w:val="nil"/>
              <w:bottom w:val="single" w:sz="4" w:space="0" w:color="auto"/>
              <w:right w:val="nil"/>
            </w:tcBorders>
          </w:tcPr>
          <w:p w14:paraId="23588A31"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0.5 (0.1–1)</w:t>
            </w:r>
          </w:p>
        </w:tc>
        <w:tc>
          <w:tcPr>
            <w:tcW w:w="283" w:type="dxa"/>
            <w:tcBorders>
              <w:top w:val="single" w:sz="4" w:space="0" w:color="auto"/>
              <w:left w:val="nil"/>
              <w:bottom w:val="single" w:sz="4" w:space="0" w:color="auto"/>
              <w:right w:val="nil"/>
            </w:tcBorders>
            <w:vAlign w:val="center"/>
          </w:tcPr>
          <w:p w14:paraId="16BA2D0E"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c>
          <w:tcPr>
            <w:tcW w:w="284" w:type="dxa"/>
            <w:tcBorders>
              <w:top w:val="single" w:sz="4" w:space="0" w:color="auto"/>
              <w:left w:val="nil"/>
              <w:bottom w:val="single" w:sz="4" w:space="0" w:color="auto"/>
              <w:right w:val="nil"/>
            </w:tcBorders>
            <w:vAlign w:val="center"/>
          </w:tcPr>
          <w:p w14:paraId="7F5F2ED9"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c>
          <w:tcPr>
            <w:tcW w:w="283" w:type="dxa"/>
            <w:tcBorders>
              <w:top w:val="single" w:sz="4" w:space="0" w:color="auto"/>
              <w:left w:val="nil"/>
              <w:bottom w:val="single" w:sz="4" w:space="0" w:color="auto"/>
              <w:right w:val="single" w:sz="12" w:space="0" w:color="auto"/>
            </w:tcBorders>
            <w:shd w:val="clear" w:color="auto" w:fill="auto"/>
            <w:noWrap/>
            <w:vAlign w:val="center"/>
          </w:tcPr>
          <w:p w14:paraId="019546F4"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r>
      <w:tr w:rsidR="001F4652" w:rsidRPr="00B71ED3" w14:paraId="7D3E8011" w14:textId="77777777" w:rsidTr="00AC46F6">
        <w:trPr>
          <w:trHeight w:val="20"/>
        </w:trPr>
        <w:tc>
          <w:tcPr>
            <w:tcW w:w="1129" w:type="dxa"/>
            <w:tcBorders>
              <w:top w:val="single" w:sz="4" w:space="0" w:color="auto"/>
              <w:left w:val="single" w:sz="12" w:space="0" w:color="auto"/>
              <w:bottom w:val="single" w:sz="4" w:space="0" w:color="auto"/>
              <w:right w:val="nil"/>
            </w:tcBorders>
            <w:vAlign w:val="bottom"/>
          </w:tcPr>
          <w:p w14:paraId="770E104C"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P52</w:t>
            </w:r>
          </w:p>
        </w:tc>
        <w:tc>
          <w:tcPr>
            <w:tcW w:w="3969" w:type="dxa"/>
            <w:tcBorders>
              <w:top w:val="single" w:sz="4" w:space="0" w:color="auto"/>
              <w:left w:val="nil"/>
              <w:bottom w:val="single" w:sz="4" w:space="0" w:color="auto"/>
              <w:right w:val="nil"/>
            </w:tcBorders>
            <w:shd w:val="clear" w:color="auto" w:fill="auto"/>
            <w:noWrap/>
            <w:vAlign w:val="bottom"/>
            <w:hideMark/>
          </w:tcPr>
          <w:p w14:paraId="71941A42"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Tillage effect on residue decay rate coefficient</w:t>
            </w:r>
          </w:p>
        </w:tc>
        <w:tc>
          <w:tcPr>
            <w:tcW w:w="709" w:type="dxa"/>
            <w:tcBorders>
              <w:top w:val="single" w:sz="4" w:space="0" w:color="auto"/>
              <w:left w:val="nil"/>
              <w:bottom w:val="single" w:sz="4" w:space="0" w:color="auto"/>
              <w:right w:val="nil"/>
            </w:tcBorders>
          </w:tcPr>
          <w:p w14:paraId="59C0507C"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T</w:t>
            </w:r>
          </w:p>
        </w:tc>
        <w:tc>
          <w:tcPr>
            <w:tcW w:w="2410" w:type="dxa"/>
            <w:tcBorders>
              <w:top w:val="single" w:sz="4" w:space="0" w:color="auto"/>
              <w:left w:val="nil"/>
              <w:bottom w:val="single" w:sz="4" w:space="0" w:color="auto"/>
              <w:right w:val="nil"/>
            </w:tcBorders>
          </w:tcPr>
          <w:p w14:paraId="41DC7E49"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10 (4–16)</w:t>
            </w:r>
          </w:p>
        </w:tc>
        <w:tc>
          <w:tcPr>
            <w:tcW w:w="283" w:type="dxa"/>
            <w:tcBorders>
              <w:top w:val="single" w:sz="4" w:space="0" w:color="auto"/>
              <w:left w:val="nil"/>
              <w:bottom w:val="single" w:sz="4" w:space="0" w:color="auto"/>
              <w:right w:val="nil"/>
            </w:tcBorders>
            <w:vAlign w:val="center"/>
          </w:tcPr>
          <w:p w14:paraId="42E59D2C"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c>
          <w:tcPr>
            <w:tcW w:w="284" w:type="dxa"/>
            <w:tcBorders>
              <w:top w:val="single" w:sz="4" w:space="0" w:color="auto"/>
              <w:left w:val="nil"/>
              <w:bottom w:val="single" w:sz="4" w:space="0" w:color="auto"/>
              <w:right w:val="nil"/>
            </w:tcBorders>
            <w:vAlign w:val="center"/>
          </w:tcPr>
          <w:p w14:paraId="7DCB74FA"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c>
          <w:tcPr>
            <w:tcW w:w="283" w:type="dxa"/>
            <w:tcBorders>
              <w:top w:val="single" w:sz="4" w:space="0" w:color="auto"/>
              <w:left w:val="nil"/>
              <w:bottom w:val="single" w:sz="4" w:space="0" w:color="auto"/>
              <w:right w:val="single" w:sz="12" w:space="0" w:color="auto"/>
            </w:tcBorders>
            <w:shd w:val="clear" w:color="auto" w:fill="auto"/>
            <w:noWrap/>
            <w:vAlign w:val="center"/>
          </w:tcPr>
          <w:p w14:paraId="01538C6A"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r>
      <w:tr w:rsidR="001F4652" w:rsidRPr="00B71ED3" w14:paraId="75CD6DAF" w14:textId="77777777" w:rsidTr="00AC46F6">
        <w:trPr>
          <w:trHeight w:val="20"/>
        </w:trPr>
        <w:tc>
          <w:tcPr>
            <w:tcW w:w="1129" w:type="dxa"/>
            <w:tcBorders>
              <w:top w:val="single" w:sz="4" w:space="0" w:color="auto"/>
              <w:left w:val="single" w:sz="12" w:space="0" w:color="auto"/>
              <w:bottom w:val="single" w:sz="4" w:space="0" w:color="auto"/>
              <w:right w:val="nil"/>
            </w:tcBorders>
            <w:vAlign w:val="bottom"/>
          </w:tcPr>
          <w:p w14:paraId="61C409E8"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P53</w:t>
            </w:r>
          </w:p>
        </w:tc>
        <w:tc>
          <w:tcPr>
            <w:tcW w:w="3969" w:type="dxa"/>
            <w:tcBorders>
              <w:top w:val="single" w:sz="4" w:space="0" w:color="auto"/>
              <w:left w:val="nil"/>
              <w:bottom w:val="single" w:sz="4" w:space="0" w:color="auto"/>
              <w:right w:val="nil"/>
            </w:tcBorders>
            <w:shd w:val="clear" w:color="auto" w:fill="auto"/>
            <w:noWrap/>
            <w:vAlign w:val="bottom"/>
            <w:hideMark/>
          </w:tcPr>
          <w:p w14:paraId="38BCE6B8"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Microbial activity with soil depth coefficient</w:t>
            </w:r>
          </w:p>
        </w:tc>
        <w:tc>
          <w:tcPr>
            <w:tcW w:w="709" w:type="dxa"/>
            <w:tcBorders>
              <w:top w:val="single" w:sz="4" w:space="0" w:color="auto"/>
              <w:left w:val="nil"/>
              <w:bottom w:val="single" w:sz="4" w:space="0" w:color="auto"/>
              <w:right w:val="nil"/>
            </w:tcBorders>
          </w:tcPr>
          <w:p w14:paraId="41EBE7BA"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T</w:t>
            </w:r>
          </w:p>
        </w:tc>
        <w:tc>
          <w:tcPr>
            <w:tcW w:w="2410" w:type="dxa"/>
            <w:tcBorders>
              <w:top w:val="single" w:sz="4" w:space="0" w:color="auto"/>
              <w:left w:val="nil"/>
              <w:bottom w:val="single" w:sz="4" w:space="0" w:color="auto"/>
              <w:right w:val="nil"/>
            </w:tcBorders>
          </w:tcPr>
          <w:p w14:paraId="12259DF8"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0.95 (0.8–1)</w:t>
            </w:r>
          </w:p>
        </w:tc>
        <w:tc>
          <w:tcPr>
            <w:tcW w:w="283" w:type="dxa"/>
            <w:tcBorders>
              <w:top w:val="single" w:sz="4" w:space="0" w:color="auto"/>
              <w:left w:val="nil"/>
              <w:bottom w:val="single" w:sz="4" w:space="0" w:color="auto"/>
              <w:right w:val="nil"/>
            </w:tcBorders>
            <w:vAlign w:val="center"/>
          </w:tcPr>
          <w:p w14:paraId="4829ECF0"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c>
          <w:tcPr>
            <w:tcW w:w="284" w:type="dxa"/>
            <w:tcBorders>
              <w:top w:val="single" w:sz="4" w:space="0" w:color="auto"/>
              <w:left w:val="nil"/>
              <w:bottom w:val="single" w:sz="4" w:space="0" w:color="auto"/>
              <w:right w:val="nil"/>
            </w:tcBorders>
            <w:vAlign w:val="center"/>
          </w:tcPr>
          <w:p w14:paraId="0B7395B9"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c>
          <w:tcPr>
            <w:tcW w:w="283" w:type="dxa"/>
            <w:tcBorders>
              <w:top w:val="single" w:sz="4" w:space="0" w:color="auto"/>
              <w:left w:val="nil"/>
              <w:bottom w:val="single" w:sz="4" w:space="0" w:color="auto"/>
              <w:right w:val="single" w:sz="12" w:space="0" w:color="auto"/>
            </w:tcBorders>
            <w:shd w:val="clear" w:color="auto" w:fill="auto"/>
            <w:noWrap/>
            <w:vAlign w:val="center"/>
          </w:tcPr>
          <w:p w14:paraId="6C438836"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r>
      <w:tr w:rsidR="001F4652" w:rsidRPr="00B71ED3" w14:paraId="04768980" w14:textId="77777777" w:rsidTr="00AC46F6">
        <w:trPr>
          <w:trHeight w:val="20"/>
        </w:trPr>
        <w:tc>
          <w:tcPr>
            <w:tcW w:w="1129" w:type="dxa"/>
            <w:tcBorders>
              <w:top w:val="single" w:sz="4" w:space="0" w:color="auto"/>
              <w:left w:val="single" w:sz="12" w:space="0" w:color="auto"/>
              <w:bottom w:val="single" w:sz="4" w:space="0" w:color="auto"/>
              <w:right w:val="nil"/>
            </w:tcBorders>
            <w:vAlign w:val="bottom"/>
          </w:tcPr>
          <w:p w14:paraId="64F5CC55"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P54</w:t>
            </w:r>
          </w:p>
        </w:tc>
        <w:tc>
          <w:tcPr>
            <w:tcW w:w="3969" w:type="dxa"/>
            <w:tcBorders>
              <w:top w:val="single" w:sz="4" w:space="0" w:color="auto"/>
              <w:left w:val="nil"/>
              <w:bottom w:val="single" w:sz="4" w:space="0" w:color="auto"/>
              <w:right w:val="nil"/>
            </w:tcBorders>
            <w:shd w:val="clear" w:color="auto" w:fill="auto"/>
            <w:noWrap/>
            <w:vAlign w:val="bottom"/>
            <w:hideMark/>
          </w:tcPr>
          <w:p w14:paraId="44ACB929"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Potential water use root growth distribution coef.</w:t>
            </w:r>
          </w:p>
        </w:tc>
        <w:tc>
          <w:tcPr>
            <w:tcW w:w="709" w:type="dxa"/>
            <w:tcBorders>
              <w:top w:val="single" w:sz="4" w:space="0" w:color="auto"/>
              <w:left w:val="nil"/>
              <w:bottom w:val="single" w:sz="4" w:space="0" w:color="auto"/>
              <w:right w:val="nil"/>
            </w:tcBorders>
          </w:tcPr>
          <w:p w14:paraId="31484365"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T</w:t>
            </w:r>
          </w:p>
        </w:tc>
        <w:tc>
          <w:tcPr>
            <w:tcW w:w="2410" w:type="dxa"/>
            <w:tcBorders>
              <w:top w:val="single" w:sz="4" w:space="0" w:color="auto"/>
              <w:left w:val="nil"/>
              <w:bottom w:val="single" w:sz="4" w:space="0" w:color="auto"/>
              <w:right w:val="nil"/>
            </w:tcBorders>
          </w:tcPr>
          <w:p w14:paraId="3C4E49F1"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5 (2.5–7.5)</w:t>
            </w:r>
          </w:p>
        </w:tc>
        <w:tc>
          <w:tcPr>
            <w:tcW w:w="283" w:type="dxa"/>
            <w:tcBorders>
              <w:top w:val="single" w:sz="4" w:space="0" w:color="auto"/>
              <w:left w:val="nil"/>
              <w:bottom w:val="single" w:sz="4" w:space="0" w:color="auto"/>
              <w:right w:val="nil"/>
            </w:tcBorders>
            <w:vAlign w:val="center"/>
          </w:tcPr>
          <w:p w14:paraId="22776AA2"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c>
          <w:tcPr>
            <w:tcW w:w="284" w:type="dxa"/>
            <w:tcBorders>
              <w:top w:val="single" w:sz="4" w:space="0" w:color="auto"/>
              <w:left w:val="nil"/>
              <w:bottom w:val="single" w:sz="4" w:space="0" w:color="auto"/>
              <w:right w:val="nil"/>
            </w:tcBorders>
            <w:vAlign w:val="center"/>
          </w:tcPr>
          <w:p w14:paraId="5A4298A6"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c>
          <w:tcPr>
            <w:tcW w:w="283" w:type="dxa"/>
            <w:tcBorders>
              <w:top w:val="single" w:sz="4" w:space="0" w:color="auto"/>
              <w:left w:val="nil"/>
              <w:bottom w:val="single" w:sz="4" w:space="0" w:color="auto"/>
              <w:right w:val="single" w:sz="12" w:space="0" w:color="auto"/>
            </w:tcBorders>
            <w:shd w:val="clear" w:color="auto" w:fill="auto"/>
            <w:noWrap/>
            <w:vAlign w:val="center"/>
          </w:tcPr>
          <w:p w14:paraId="47E7034D"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r>
      <w:tr w:rsidR="001F4652" w:rsidRPr="00B71ED3" w14:paraId="40E9C1D0" w14:textId="77777777" w:rsidTr="00AC46F6">
        <w:trPr>
          <w:trHeight w:val="20"/>
        </w:trPr>
        <w:tc>
          <w:tcPr>
            <w:tcW w:w="1129" w:type="dxa"/>
            <w:tcBorders>
              <w:top w:val="single" w:sz="4" w:space="0" w:color="auto"/>
              <w:left w:val="single" w:sz="12" w:space="0" w:color="auto"/>
              <w:bottom w:val="single" w:sz="4" w:space="0" w:color="auto"/>
              <w:right w:val="nil"/>
            </w:tcBorders>
            <w:vAlign w:val="bottom"/>
          </w:tcPr>
          <w:p w14:paraId="5285B5E3"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P55</w:t>
            </w:r>
          </w:p>
        </w:tc>
        <w:tc>
          <w:tcPr>
            <w:tcW w:w="3969" w:type="dxa"/>
            <w:tcBorders>
              <w:top w:val="single" w:sz="4" w:space="0" w:color="auto"/>
              <w:left w:val="nil"/>
              <w:bottom w:val="single" w:sz="4" w:space="0" w:color="auto"/>
              <w:right w:val="nil"/>
            </w:tcBorders>
            <w:shd w:val="clear" w:color="auto" w:fill="auto"/>
            <w:noWrap/>
            <w:vAlign w:val="bottom"/>
            <w:hideMark/>
          </w:tcPr>
          <w:p w14:paraId="6E9F9CC1"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Allocating root growth coefficient</w:t>
            </w:r>
          </w:p>
        </w:tc>
        <w:tc>
          <w:tcPr>
            <w:tcW w:w="709" w:type="dxa"/>
            <w:tcBorders>
              <w:top w:val="single" w:sz="4" w:space="0" w:color="auto"/>
              <w:left w:val="nil"/>
              <w:bottom w:val="single" w:sz="4" w:space="0" w:color="auto"/>
              <w:right w:val="nil"/>
            </w:tcBorders>
          </w:tcPr>
          <w:p w14:paraId="7C4D8967"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U</w:t>
            </w:r>
          </w:p>
        </w:tc>
        <w:tc>
          <w:tcPr>
            <w:tcW w:w="2410" w:type="dxa"/>
            <w:tcBorders>
              <w:top w:val="single" w:sz="4" w:space="0" w:color="auto"/>
              <w:left w:val="nil"/>
              <w:bottom w:val="single" w:sz="4" w:space="0" w:color="auto"/>
              <w:right w:val="nil"/>
            </w:tcBorders>
          </w:tcPr>
          <w:p w14:paraId="459D26D5"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0–1</w:t>
            </w:r>
          </w:p>
        </w:tc>
        <w:tc>
          <w:tcPr>
            <w:tcW w:w="283" w:type="dxa"/>
            <w:tcBorders>
              <w:top w:val="single" w:sz="4" w:space="0" w:color="auto"/>
              <w:left w:val="nil"/>
              <w:bottom w:val="single" w:sz="4" w:space="0" w:color="auto"/>
              <w:right w:val="nil"/>
            </w:tcBorders>
            <w:vAlign w:val="center"/>
          </w:tcPr>
          <w:p w14:paraId="38E7A14E"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c>
          <w:tcPr>
            <w:tcW w:w="284" w:type="dxa"/>
            <w:tcBorders>
              <w:top w:val="single" w:sz="4" w:space="0" w:color="auto"/>
              <w:left w:val="nil"/>
              <w:bottom w:val="single" w:sz="4" w:space="0" w:color="auto"/>
              <w:right w:val="nil"/>
            </w:tcBorders>
            <w:vAlign w:val="center"/>
          </w:tcPr>
          <w:p w14:paraId="292404B4"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c>
          <w:tcPr>
            <w:tcW w:w="283" w:type="dxa"/>
            <w:tcBorders>
              <w:top w:val="single" w:sz="4" w:space="0" w:color="auto"/>
              <w:left w:val="nil"/>
              <w:bottom w:val="single" w:sz="4" w:space="0" w:color="auto"/>
              <w:right w:val="single" w:sz="12" w:space="0" w:color="auto"/>
            </w:tcBorders>
            <w:shd w:val="clear" w:color="auto" w:fill="auto"/>
            <w:noWrap/>
            <w:vAlign w:val="center"/>
          </w:tcPr>
          <w:p w14:paraId="65D53F49"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r>
      <w:tr w:rsidR="001F4652" w:rsidRPr="00B71ED3" w14:paraId="4F5939D5" w14:textId="77777777" w:rsidTr="00AC46F6">
        <w:trPr>
          <w:trHeight w:val="20"/>
        </w:trPr>
        <w:tc>
          <w:tcPr>
            <w:tcW w:w="1129" w:type="dxa"/>
            <w:tcBorders>
              <w:top w:val="single" w:sz="4" w:space="0" w:color="auto"/>
              <w:left w:val="single" w:sz="12" w:space="0" w:color="auto"/>
              <w:bottom w:val="single" w:sz="4" w:space="0" w:color="auto"/>
              <w:right w:val="nil"/>
            </w:tcBorders>
            <w:vAlign w:val="bottom"/>
          </w:tcPr>
          <w:p w14:paraId="62BD30C9"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P56</w:t>
            </w:r>
          </w:p>
        </w:tc>
        <w:tc>
          <w:tcPr>
            <w:tcW w:w="3969" w:type="dxa"/>
            <w:tcBorders>
              <w:top w:val="single" w:sz="4" w:space="0" w:color="auto"/>
              <w:left w:val="nil"/>
              <w:bottom w:val="single" w:sz="4" w:space="0" w:color="auto"/>
              <w:right w:val="nil"/>
            </w:tcBorders>
            <w:shd w:val="clear" w:color="auto" w:fill="auto"/>
            <w:noWrap/>
            <w:vAlign w:val="bottom"/>
            <w:hideMark/>
          </w:tcPr>
          <w:p w14:paraId="0F058243"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Root growth distribution by depth function coef.</w:t>
            </w:r>
          </w:p>
        </w:tc>
        <w:tc>
          <w:tcPr>
            <w:tcW w:w="709" w:type="dxa"/>
            <w:tcBorders>
              <w:top w:val="single" w:sz="4" w:space="0" w:color="auto"/>
              <w:left w:val="nil"/>
              <w:bottom w:val="single" w:sz="4" w:space="0" w:color="auto"/>
              <w:right w:val="nil"/>
            </w:tcBorders>
          </w:tcPr>
          <w:p w14:paraId="616305C0"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T</w:t>
            </w:r>
          </w:p>
        </w:tc>
        <w:tc>
          <w:tcPr>
            <w:tcW w:w="2410" w:type="dxa"/>
            <w:tcBorders>
              <w:top w:val="single" w:sz="4" w:space="0" w:color="auto"/>
              <w:left w:val="nil"/>
              <w:bottom w:val="single" w:sz="4" w:space="0" w:color="auto"/>
              <w:right w:val="nil"/>
            </w:tcBorders>
          </w:tcPr>
          <w:p w14:paraId="2EE0868B"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8 (5–10)</w:t>
            </w:r>
          </w:p>
        </w:tc>
        <w:tc>
          <w:tcPr>
            <w:tcW w:w="283" w:type="dxa"/>
            <w:tcBorders>
              <w:top w:val="single" w:sz="4" w:space="0" w:color="auto"/>
              <w:left w:val="nil"/>
              <w:bottom w:val="single" w:sz="4" w:space="0" w:color="auto"/>
              <w:right w:val="nil"/>
            </w:tcBorders>
            <w:vAlign w:val="center"/>
          </w:tcPr>
          <w:p w14:paraId="76965CA2"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c>
          <w:tcPr>
            <w:tcW w:w="284" w:type="dxa"/>
            <w:tcBorders>
              <w:top w:val="single" w:sz="4" w:space="0" w:color="auto"/>
              <w:left w:val="nil"/>
              <w:bottom w:val="single" w:sz="4" w:space="0" w:color="auto"/>
              <w:right w:val="nil"/>
            </w:tcBorders>
            <w:vAlign w:val="center"/>
          </w:tcPr>
          <w:p w14:paraId="016CA067"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c>
          <w:tcPr>
            <w:tcW w:w="283" w:type="dxa"/>
            <w:tcBorders>
              <w:top w:val="single" w:sz="4" w:space="0" w:color="auto"/>
              <w:left w:val="nil"/>
              <w:bottom w:val="single" w:sz="4" w:space="0" w:color="auto"/>
              <w:right w:val="single" w:sz="12" w:space="0" w:color="auto"/>
            </w:tcBorders>
            <w:shd w:val="clear" w:color="auto" w:fill="auto"/>
            <w:noWrap/>
            <w:vAlign w:val="center"/>
          </w:tcPr>
          <w:p w14:paraId="3F52321C"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r>
      <w:tr w:rsidR="001F4652" w:rsidRPr="00B71ED3" w14:paraId="75A3653B" w14:textId="77777777" w:rsidTr="00AC46F6">
        <w:trPr>
          <w:trHeight w:val="20"/>
        </w:trPr>
        <w:tc>
          <w:tcPr>
            <w:tcW w:w="1129" w:type="dxa"/>
            <w:tcBorders>
              <w:top w:val="single" w:sz="4" w:space="0" w:color="auto"/>
              <w:left w:val="single" w:sz="12" w:space="0" w:color="auto"/>
              <w:bottom w:val="single" w:sz="4" w:space="0" w:color="auto"/>
              <w:right w:val="nil"/>
            </w:tcBorders>
            <w:vAlign w:val="bottom"/>
          </w:tcPr>
          <w:p w14:paraId="2D0C87A2"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P57</w:t>
            </w:r>
          </w:p>
        </w:tc>
        <w:tc>
          <w:tcPr>
            <w:tcW w:w="3969" w:type="dxa"/>
            <w:tcBorders>
              <w:top w:val="single" w:sz="4" w:space="0" w:color="auto"/>
              <w:left w:val="nil"/>
              <w:bottom w:val="single" w:sz="4" w:space="0" w:color="auto"/>
              <w:right w:val="nil"/>
            </w:tcBorders>
            <w:shd w:val="clear" w:color="auto" w:fill="auto"/>
            <w:noWrap/>
            <w:vAlign w:val="bottom"/>
            <w:hideMark/>
          </w:tcPr>
          <w:p w14:paraId="54BC10DE"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N volatilization coefficient</w:t>
            </w:r>
          </w:p>
        </w:tc>
        <w:tc>
          <w:tcPr>
            <w:tcW w:w="709" w:type="dxa"/>
            <w:tcBorders>
              <w:top w:val="single" w:sz="4" w:space="0" w:color="auto"/>
              <w:left w:val="nil"/>
              <w:bottom w:val="single" w:sz="4" w:space="0" w:color="auto"/>
              <w:right w:val="nil"/>
            </w:tcBorders>
          </w:tcPr>
          <w:p w14:paraId="4DDFE545"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T</w:t>
            </w:r>
          </w:p>
        </w:tc>
        <w:tc>
          <w:tcPr>
            <w:tcW w:w="2410" w:type="dxa"/>
            <w:tcBorders>
              <w:top w:val="single" w:sz="4" w:space="0" w:color="auto"/>
              <w:left w:val="nil"/>
              <w:bottom w:val="single" w:sz="4" w:space="0" w:color="auto"/>
              <w:right w:val="nil"/>
            </w:tcBorders>
          </w:tcPr>
          <w:p w14:paraId="216B72FE"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0.4 (0.05–0.7)</w:t>
            </w:r>
          </w:p>
        </w:tc>
        <w:tc>
          <w:tcPr>
            <w:tcW w:w="283" w:type="dxa"/>
            <w:tcBorders>
              <w:top w:val="single" w:sz="4" w:space="0" w:color="auto"/>
              <w:left w:val="nil"/>
              <w:bottom w:val="single" w:sz="4" w:space="0" w:color="auto"/>
              <w:right w:val="nil"/>
            </w:tcBorders>
            <w:vAlign w:val="center"/>
          </w:tcPr>
          <w:p w14:paraId="32273578"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c>
          <w:tcPr>
            <w:tcW w:w="284" w:type="dxa"/>
            <w:tcBorders>
              <w:top w:val="single" w:sz="4" w:space="0" w:color="auto"/>
              <w:left w:val="nil"/>
              <w:bottom w:val="single" w:sz="4" w:space="0" w:color="auto"/>
              <w:right w:val="nil"/>
            </w:tcBorders>
            <w:vAlign w:val="center"/>
          </w:tcPr>
          <w:p w14:paraId="253B031A"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c>
          <w:tcPr>
            <w:tcW w:w="283" w:type="dxa"/>
            <w:tcBorders>
              <w:top w:val="single" w:sz="4" w:space="0" w:color="auto"/>
              <w:left w:val="nil"/>
              <w:bottom w:val="single" w:sz="4" w:space="0" w:color="auto"/>
              <w:right w:val="single" w:sz="12" w:space="0" w:color="auto"/>
            </w:tcBorders>
            <w:shd w:val="clear" w:color="auto" w:fill="auto"/>
            <w:noWrap/>
            <w:vAlign w:val="center"/>
          </w:tcPr>
          <w:p w14:paraId="63F2D35C"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r>
      <w:tr w:rsidR="001F4652" w:rsidRPr="00B71ED3" w14:paraId="577CBF2A" w14:textId="77777777" w:rsidTr="00AC46F6">
        <w:trPr>
          <w:trHeight w:val="20"/>
        </w:trPr>
        <w:tc>
          <w:tcPr>
            <w:tcW w:w="1129" w:type="dxa"/>
            <w:tcBorders>
              <w:top w:val="single" w:sz="4" w:space="0" w:color="auto"/>
              <w:left w:val="single" w:sz="12" w:space="0" w:color="auto"/>
              <w:bottom w:val="single" w:sz="4" w:space="0" w:color="auto"/>
              <w:right w:val="nil"/>
            </w:tcBorders>
            <w:vAlign w:val="bottom"/>
          </w:tcPr>
          <w:p w14:paraId="186F8F75"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P61</w:t>
            </w:r>
          </w:p>
        </w:tc>
        <w:tc>
          <w:tcPr>
            <w:tcW w:w="3969" w:type="dxa"/>
            <w:tcBorders>
              <w:top w:val="single" w:sz="4" w:space="0" w:color="auto"/>
              <w:left w:val="nil"/>
              <w:bottom w:val="single" w:sz="4" w:space="0" w:color="auto"/>
              <w:right w:val="nil"/>
            </w:tcBorders>
            <w:shd w:val="clear" w:color="auto" w:fill="auto"/>
            <w:noWrap/>
            <w:vAlign w:val="bottom"/>
            <w:hideMark/>
          </w:tcPr>
          <w:p w14:paraId="0ADF3B45"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Soil evaporation weighting factor</w:t>
            </w:r>
          </w:p>
        </w:tc>
        <w:tc>
          <w:tcPr>
            <w:tcW w:w="709" w:type="dxa"/>
            <w:tcBorders>
              <w:top w:val="single" w:sz="4" w:space="0" w:color="auto"/>
              <w:left w:val="nil"/>
              <w:bottom w:val="single" w:sz="4" w:space="0" w:color="auto"/>
              <w:right w:val="nil"/>
            </w:tcBorders>
          </w:tcPr>
          <w:p w14:paraId="30F18FA6"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U</w:t>
            </w:r>
          </w:p>
        </w:tc>
        <w:tc>
          <w:tcPr>
            <w:tcW w:w="2410" w:type="dxa"/>
            <w:tcBorders>
              <w:top w:val="single" w:sz="4" w:space="0" w:color="auto"/>
              <w:left w:val="nil"/>
              <w:bottom w:val="single" w:sz="4" w:space="0" w:color="auto"/>
              <w:right w:val="nil"/>
            </w:tcBorders>
          </w:tcPr>
          <w:p w14:paraId="3E209504"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0–1</w:t>
            </w:r>
          </w:p>
        </w:tc>
        <w:tc>
          <w:tcPr>
            <w:tcW w:w="283" w:type="dxa"/>
            <w:tcBorders>
              <w:top w:val="single" w:sz="4" w:space="0" w:color="auto"/>
              <w:left w:val="nil"/>
              <w:bottom w:val="single" w:sz="4" w:space="0" w:color="auto"/>
              <w:right w:val="nil"/>
            </w:tcBorders>
            <w:vAlign w:val="center"/>
          </w:tcPr>
          <w:p w14:paraId="03019FC3"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c>
          <w:tcPr>
            <w:tcW w:w="284" w:type="dxa"/>
            <w:tcBorders>
              <w:top w:val="single" w:sz="4" w:space="0" w:color="auto"/>
              <w:left w:val="nil"/>
              <w:bottom w:val="single" w:sz="4" w:space="0" w:color="auto"/>
              <w:right w:val="nil"/>
            </w:tcBorders>
            <w:vAlign w:val="center"/>
          </w:tcPr>
          <w:p w14:paraId="705A9F21"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c>
          <w:tcPr>
            <w:tcW w:w="283" w:type="dxa"/>
            <w:tcBorders>
              <w:top w:val="single" w:sz="4" w:space="0" w:color="auto"/>
              <w:left w:val="nil"/>
              <w:bottom w:val="single" w:sz="4" w:space="0" w:color="auto"/>
              <w:right w:val="single" w:sz="12" w:space="0" w:color="auto"/>
            </w:tcBorders>
            <w:shd w:val="clear" w:color="auto" w:fill="auto"/>
            <w:noWrap/>
            <w:vAlign w:val="center"/>
          </w:tcPr>
          <w:p w14:paraId="5F97A408"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r>
      <w:tr w:rsidR="001F4652" w:rsidRPr="00B71ED3" w14:paraId="41CB5656" w14:textId="77777777" w:rsidTr="00AC46F6">
        <w:trPr>
          <w:trHeight w:val="20"/>
        </w:trPr>
        <w:tc>
          <w:tcPr>
            <w:tcW w:w="1129" w:type="dxa"/>
            <w:tcBorders>
              <w:top w:val="single" w:sz="4" w:space="0" w:color="auto"/>
              <w:left w:val="single" w:sz="12" w:space="0" w:color="auto"/>
              <w:bottom w:val="single" w:sz="4" w:space="0" w:color="auto"/>
              <w:right w:val="nil"/>
            </w:tcBorders>
            <w:vAlign w:val="bottom"/>
          </w:tcPr>
          <w:p w14:paraId="67BE9C8D"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P62</w:t>
            </w:r>
          </w:p>
        </w:tc>
        <w:tc>
          <w:tcPr>
            <w:tcW w:w="3969" w:type="dxa"/>
            <w:tcBorders>
              <w:top w:val="single" w:sz="4" w:space="0" w:color="auto"/>
              <w:left w:val="nil"/>
              <w:bottom w:val="single" w:sz="4" w:space="0" w:color="auto"/>
              <w:right w:val="nil"/>
            </w:tcBorders>
            <w:shd w:val="clear" w:color="auto" w:fill="auto"/>
            <w:noWrap/>
            <w:vAlign w:val="bottom"/>
            <w:hideMark/>
          </w:tcPr>
          <w:p w14:paraId="1688B573"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Upward N movement by evaporation coefficient</w:t>
            </w:r>
          </w:p>
        </w:tc>
        <w:tc>
          <w:tcPr>
            <w:tcW w:w="709" w:type="dxa"/>
            <w:tcBorders>
              <w:top w:val="single" w:sz="4" w:space="0" w:color="auto"/>
              <w:left w:val="nil"/>
              <w:bottom w:val="single" w:sz="4" w:space="0" w:color="auto"/>
              <w:right w:val="nil"/>
            </w:tcBorders>
          </w:tcPr>
          <w:p w14:paraId="15A5C9A8"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T</w:t>
            </w:r>
          </w:p>
        </w:tc>
        <w:tc>
          <w:tcPr>
            <w:tcW w:w="2410" w:type="dxa"/>
            <w:tcBorders>
              <w:top w:val="single" w:sz="4" w:space="0" w:color="auto"/>
              <w:left w:val="nil"/>
              <w:bottom w:val="single" w:sz="4" w:space="0" w:color="auto"/>
              <w:right w:val="nil"/>
            </w:tcBorders>
          </w:tcPr>
          <w:p w14:paraId="1435F372"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2 (0.2–5)</w:t>
            </w:r>
          </w:p>
        </w:tc>
        <w:tc>
          <w:tcPr>
            <w:tcW w:w="283" w:type="dxa"/>
            <w:tcBorders>
              <w:top w:val="single" w:sz="4" w:space="0" w:color="auto"/>
              <w:left w:val="nil"/>
              <w:bottom w:val="single" w:sz="4" w:space="0" w:color="auto"/>
              <w:right w:val="nil"/>
            </w:tcBorders>
            <w:vAlign w:val="center"/>
          </w:tcPr>
          <w:p w14:paraId="74C925D7"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c>
          <w:tcPr>
            <w:tcW w:w="284" w:type="dxa"/>
            <w:tcBorders>
              <w:top w:val="single" w:sz="4" w:space="0" w:color="auto"/>
              <w:left w:val="nil"/>
              <w:bottom w:val="single" w:sz="4" w:space="0" w:color="auto"/>
              <w:right w:val="nil"/>
            </w:tcBorders>
            <w:vAlign w:val="center"/>
          </w:tcPr>
          <w:p w14:paraId="63BDA99B"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c>
          <w:tcPr>
            <w:tcW w:w="283" w:type="dxa"/>
            <w:tcBorders>
              <w:top w:val="single" w:sz="4" w:space="0" w:color="auto"/>
              <w:left w:val="nil"/>
              <w:bottom w:val="single" w:sz="4" w:space="0" w:color="auto"/>
              <w:right w:val="single" w:sz="12" w:space="0" w:color="auto"/>
            </w:tcBorders>
            <w:shd w:val="clear" w:color="auto" w:fill="auto"/>
            <w:noWrap/>
            <w:vAlign w:val="center"/>
          </w:tcPr>
          <w:p w14:paraId="7E208CED"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r>
      <w:tr w:rsidR="001F4652" w:rsidRPr="00B71ED3" w14:paraId="23D44396" w14:textId="77777777" w:rsidTr="00AC46F6">
        <w:trPr>
          <w:trHeight w:val="20"/>
        </w:trPr>
        <w:tc>
          <w:tcPr>
            <w:tcW w:w="1129" w:type="dxa"/>
            <w:tcBorders>
              <w:top w:val="single" w:sz="4" w:space="0" w:color="auto"/>
              <w:left w:val="single" w:sz="12" w:space="0" w:color="auto"/>
              <w:bottom w:val="single" w:sz="4" w:space="0" w:color="auto"/>
              <w:right w:val="nil"/>
            </w:tcBorders>
            <w:vAlign w:val="bottom"/>
          </w:tcPr>
          <w:p w14:paraId="30BBECFF"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P63</w:t>
            </w:r>
          </w:p>
        </w:tc>
        <w:tc>
          <w:tcPr>
            <w:tcW w:w="3969" w:type="dxa"/>
            <w:tcBorders>
              <w:top w:val="single" w:sz="4" w:space="0" w:color="auto"/>
              <w:left w:val="nil"/>
              <w:bottom w:val="single" w:sz="4" w:space="0" w:color="auto"/>
              <w:right w:val="nil"/>
            </w:tcBorders>
            <w:shd w:val="clear" w:color="auto" w:fill="auto"/>
            <w:noWrap/>
            <w:vAlign w:val="bottom"/>
            <w:hideMark/>
          </w:tcPr>
          <w:p w14:paraId="347FBE9D"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Upper N limit in percolating water</w:t>
            </w:r>
          </w:p>
        </w:tc>
        <w:tc>
          <w:tcPr>
            <w:tcW w:w="709" w:type="dxa"/>
            <w:tcBorders>
              <w:top w:val="single" w:sz="4" w:space="0" w:color="auto"/>
              <w:left w:val="nil"/>
              <w:bottom w:val="single" w:sz="4" w:space="0" w:color="auto"/>
              <w:right w:val="nil"/>
            </w:tcBorders>
          </w:tcPr>
          <w:p w14:paraId="23C06DEB"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U</w:t>
            </w:r>
          </w:p>
        </w:tc>
        <w:tc>
          <w:tcPr>
            <w:tcW w:w="2410" w:type="dxa"/>
            <w:tcBorders>
              <w:top w:val="single" w:sz="4" w:space="0" w:color="auto"/>
              <w:left w:val="nil"/>
              <w:bottom w:val="single" w:sz="4" w:space="0" w:color="auto"/>
              <w:right w:val="nil"/>
            </w:tcBorders>
          </w:tcPr>
          <w:p w14:paraId="2845A4E4"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100–10000</w:t>
            </w:r>
          </w:p>
        </w:tc>
        <w:tc>
          <w:tcPr>
            <w:tcW w:w="283" w:type="dxa"/>
            <w:tcBorders>
              <w:top w:val="single" w:sz="4" w:space="0" w:color="auto"/>
              <w:left w:val="nil"/>
              <w:bottom w:val="single" w:sz="4" w:space="0" w:color="auto"/>
              <w:right w:val="nil"/>
            </w:tcBorders>
            <w:vAlign w:val="center"/>
          </w:tcPr>
          <w:p w14:paraId="12D39479"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c>
          <w:tcPr>
            <w:tcW w:w="284" w:type="dxa"/>
            <w:tcBorders>
              <w:top w:val="single" w:sz="4" w:space="0" w:color="auto"/>
              <w:left w:val="nil"/>
              <w:bottom w:val="single" w:sz="4" w:space="0" w:color="auto"/>
              <w:right w:val="nil"/>
            </w:tcBorders>
            <w:vAlign w:val="center"/>
          </w:tcPr>
          <w:p w14:paraId="59F3B109"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c>
          <w:tcPr>
            <w:tcW w:w="283" w:type="dxa"/>
            <w:tcBorders>
              <w:top w:val="single" w:sz="4" w:space="0" w:color="auto"/>
              <w:left w:val="nil"/>
              <w:bottom w:val="single" w:sz="4" w:space="0" w:color="auto"/>
              <w:right w:val="single" w:sz="12" w:space="0" w:color="auto"/>
            </w:tcBorders>
            <w:shd w:val="clear" w:color="auto" w:fill="auto"/>
            <w:noWrap/>
            <w:vAlign w:val="center"/>
          </w:tcPr>
          <w:p w14:paraId="74DB8041"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r>
      <w:tr w:rsidR="001F4652" w:rsidRPr="00B71ED3" w14:paraId="198E8531" w14:textId="77777777" w:rsidTr="00AC46F6">
        <w:trPr>
          <w:trHeight w:val="20"/>
        </w:trPr>
        <w:tc>
          <w:tcPr>
            <w:tcW w:w="1129" w:type="dxa"/>
            <w:tcBorders>
              <w:top w:val="single" w:sz="4" w:space="0" w:color="auto"/>
              <w:left w:val="single" w:sz="12" w:space="0" w:color="auto"/>
              <w:bottom w:val="single" w:sz="4" w:space="0" w:color="auto"/>
              <w:right w:val="nil"/>
            </w:tcBorders>
            <w:vAlign w:val="bottom"/>
          </w:tcPr>
          <w:p w14:paraId="2131A2A4"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P64</w:t>
            </w:r>
          </w:p>
        </w:tc>
        <w:tc>
          <w:tcPr>
            <w:tcW w:w="3969" w:type="dxa"/>
            <w:tcBorders>
              <w:top w:val="single" w:sz="4" w:space="0" w:color="auto"/>
              <w:left w:val="nil"/>
              <w:bottom w:val="single" w:sz="4" w:space="0" w:color="auto"/>
              <w:right w:val="nil"/>
            </w:tcBorders>
            <w:shd w:val="clear" w:color="auto" w:fill="auto"/>
            <w:noWrap/>
            <w:vAlign w:val="bottom"/>
            <w:hideMark/>
          </w:tcPr>
          <w:p w14:paraId="08393C8E"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Upper limit of nitrification-volatilization</w:t>
            </w:r>
          </w:p>
        </w:tc>
        <w:tc>
          <w:tcPr>
            <w:tcW w:w="709" w:type="dxa"/>
            <w:tcBorders>
              <w:top w:val="single" w:sz="4" w:space="0" w:color="auto"/>
              <w:left w:val="nil"/>
              <w:bottom w:val="single" w:sz="4" w:space="0" w:color="auto"/>
              <w:right w:val="nil"/>
            </w:tcBorders>
          </w:tcPr>
          <w:p w14:paraId="16D4D84C"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U</w:t>
            </w:r>
          </w:p>
        </w:tc>
        <w:tc>
          <w:tcPr>
            <w:tcW w:w="2410" w:type="dxa"/>
            <w:tcBorders>
              <w:top w:val="single" w:sz="4" w:space="0" w:color="auto"/>
              <w:left w:val="nil"/>
              <w:bottom w:val="single" w:sz="4" w:space="0" w:color="auto"/>
              <w:right w:val="nil"/>
            </w:tcBorders>
          </w:tcPr>
          <w:p w14:paraId="7E7AA4BC"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0–1</w:t>
            </w:r>
          </w:p>
        </w:tc>
        <w:tc>
          <w:tcPr>
            <w:tcW w:w="283" w:type="dxa"/>
            <w:tcBorders>
              <w:top w:val="single" w:sz="4" w:space="0" w:color="auto"/>
              <w:left w:val="nil"/>
              <w:bottom w:val="single" w:sz="4" w:space="0" w:color="auto"/>
              <w:right w:val="nil"/>
            </w:tcBorders>
            <w:vAlign w:val="center"/>
          </w:tcPr>
          <w:p w14:paraId="420ECB4A"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c>
          <w:tcPr>
            <w:tcW w:w="284" w:type="dxa"/>
            <w:tcBorders>
              <w:top w:val="single" w:sz="4" w:space="0" w:color="auto"/>
              <w:left w:val="nil"/>
              <w:bottom w:val="single" w:sz="4" w:space="0" w:color="auto"/>
              <w:right w:val="nil"/>
            </w:tcBorders>
            <w:vAlign w:val="center"/>
          </w:tcPr>
          <w:p w14:paraId="4C99ADA0"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c>
          <w:tcPr>
            <w:tcW w:w="283" w:type="dxa"/>
            <w:tcBorders>
              <w:top w:val="single" w:sz="4" w:space="0" w:color="auto"/>
              <w:left w:val="nil"/>
              <w:bottom w:val="single" w:sz="4" w:space="0" w:color="auto"/>
              <w:right w:val="single" w:sz="12" w:space="0" w:color="auto"/>
            </w:tcBorders>
            <w:shd w:val="clear" w:color="auto" w:fill="auto"/>
            <w:noWrap/>
            <w:vAlign w:val="center"/>
          </w:tcPr>
          <w:p w14:paraId="3EA6A180"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r>
      <w:tr w:rsidR="001F4652" w:rsidRPr="00B71ED3" w14:paraId="01F4EB49" w14:textId="77777777" w:rsidTr="00AC46F6">
        <w:trPr>
          <w:trHeight w:val="20"/>
        </w:trPr>
        <w:tc>
          <w:tcPr>
            <w:tcW w:w="1129" w:type="dxa"/>
            <w:tcBorders>
              <w:top w:val="single" w:sz="4" w:space="0" w:color="auto"/>
              <w:left w:val="single" w:sz="12" w:space="0" w:color="auto"/>
              <w:bottom w:val="single" w:sz="4" w:space="0" w:color="auto"/>
              <w:right w:val="nil"/>
            </w:tcBorders>
            <w:vAlign w:val="bottom"/>
          </w:tcPr>
          <w:p w14:paraId="0B986C8A"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P68</w:t>
            </w:r>
          </w:p>
        </w:tc>
        <w:tc>
          <w:tcPr>
            <w:tcW w:w="3969" w:type="dxa"/>
            <w:tcBorders>
              <w:top w:val="single" w:sz="4" w:space="0" w:color="auto"/>
              <w:left w:val="nil"/>
              <w:bottom w:val="single" w:sz="4" w:space="0" w:color="auto"/>
              <w:right w:val="nil"/>
            </w:tcBorders>
            <w:shd w:val="clear" w:color="auto" w:fill="auto"/>
            <w:noWrap/>
            <w:vAlign w:val="bottom"/>
            <w:hideMark/>
          </w:tcPr>
          <w:p w14:paraId="7188A566"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N fixation upper limit</w:t>
            </w:r>
          </w:p>
        </w:tc>
        <w:tc>
          <w:tcPr>
            <w:tcW w:w="709" w:type="dxa"/>
            <w:tcBorders>
              <w:top w:val="single" w:sz="4" w:space="0" w:color="auto"/>
              <w:left w:val="nil"/>
              <w:bottom w:val="single" w:sz="4" w:space="0" w:color="auto"/>
              <w:right w:val="nil"/>
            </w:tcBorders>
          </w:tcPr>
          <w:p w14:paraId="223E2DE5"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T</w:t>
            </w:r>
          </w:p>
        </w:tc>
        <w:tc>
          <w:tcPr>
            <w:tcW w:w="2410" w:type="dxa"/>
            <w:tcBorders>
              <w:top w:val="single" w:sz="4" w:space="0" w:color="auto"/>
              <w:left w:val="nil"/>
              <w:bottom w:val="single" w:sz="4" w:space="0" w:color="auto"/>
              <w:right w:val="nil"/>
            </w:tcBorders>
          </w:tcPr>
          <w:p w14:paraId="46737D23"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20 (1–30)</w:t>
            </w:r>
          </w:p>
        </w:tc>
        <w:tc>
          <w:tcPr>
            <w:tcW w:w="283" w:type="dxa"/>
            <w:tcBorders>
              <w:top w:val="single" w:sz="4" w:space="0" w:color="auto"/>
              <w:left w:val="nil"/>
              <w:bottom w:val="single" w:sz="4" w:space="0" w:color="auto"/>
              <w:right w:val="nil"/>
            </w:tcBorders>
            <w:vAlign w:val="center"/>
          </w:tcPr>
          <w:p w14:paraId="5794847A"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c>
          <w:tcPr>
            <w:tcW w:w="284" w:type="dxa"/>
            <w:tcBorders>
              <w:top w:val="single" w:sz="4" w:space="0" w:color="auto"/>
              <w:left w:val="nil"/>
              <w:bottom w:val="single" w:sz="4" w:space="0" w:color="auto"/>
              <w:right w:val="nil"/>
            </w:tcBorders>
            <w:vAlign w:val="center"/>
          </w:tcPr>
          <w:p w14:paraId="77AB1136"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c>
          <w:tcPr>
            <w:tcW w:w="283" w:type="dxa"/>
            <w:tcBorders>
              <w:top w:val="single" w:sz="4" w:space="0" w:color="auto"/>
              <w:left w:val="nil"/>
              <w:bottom w:val="single" w:sz="4" w:space="0" w:color="auto"/>
              <w:right w:val="single" w:sz="12" w:space="0" w:color="auto"/>
            </w:tcBorders>
            <w:shd w:val="clear" w:color="auto" w:fill="auto"/>
            <w:noWrap/>
            <w:vAlign w:val="center"/>
          </w:tcPr>
          <w:p w14:paraId="78C03D19"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r>
      <w:tr w:rsidR="001F4652" w:rsidRPr="00B71ED3" w14:paraId="51A54372" w14:textId="77777777" w:rsidTr="00AC46F6">
        <w:trPr>
          <w:trHeight w:val="20"/>
        </w:trPr>
        <w:tc>
          <w:tcPr>
            <w:tcW w:w="1129" w:type="dxa"/>
            <w:tcBorders>
              <w:top w:val="single" w:sz="4" w:space="0" w:color="auto"/>
              <w:left w:val="single" w:sz="12" w:space="0" w:color="auto"/>
              <w:bottom w:val="single" w:sz="4" w:space="0" w:color="auto"/>
              <w:right w:val="nil"/>
            </w:tcBorders>
            <w:vAlign w:val="bottom"/>
          </w:tcPr>
          <w:p w14:paraId="2BF30518"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P69</w:t>
            </w:r>
          </w:p>
        </w:tc>
        <w:tc>
          <w:tcPr>
            <w:tcW w:w="3969" w:type="dxa"/>
            <w:tcBorders>
              <w:top w:val="single" w:sz="4" w:space="0" w:color="auto"/>
              <w:left w:val="nil"/>
              <w:bottom w:val="single" w:sz="4" w:space="0" w:color="auto"/>
              <w:right w:val="nil"/>
            </w:tcBorders>
            <w:shd w:val="clear" w:color="auto" w:fill="auto"/>
            <w:noWrap/>
            <w:vAlign w:val="bottom"/>
            <w:hideMark/>
          </w:tcPr>
          <w:p w14:paraId="25173EB1"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Heat unit adjustment at harvest</w:t>
            </w:r>
          </w:p>
        </w:tc>
        <w:tc>
          <w:tcPr>
            <w:tcW w:w="709" w:type="dxa"/>
            <w:tcBorders>
              <w:top w:val="single" w:sz="4" w:space="0" w:color="auto"/>
              <w:left w:val="nil"/>
              <w:bottom w:val="single" w:sz="4" w:space="0" w:color="auto"/>
              <w:right w:val="nil"/>
            </w:tcBorders>
          </w:tcPr>
          <w:p w14:paraId="07CCD609"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T</w:t>
            </w:r>
          </w:p>
        </w:tc>
        <w:tc>
          <w:tcPr>
            <w:tcW w:w="2410" w:type="dxa"/>
            <w:tcBorders>
              <w:top w:val="single" w:sz="4" w:space="0" w:color="auto"/>
              <w:left w:val="nil"/>
              <w:bottom w:val="single" w:sz="4" w:space="0" w:color="auto"/>
              <w:right w:val="nil"/>
            </w:tcBorders>
          </w:tcPr>
          <w:p w14:paraId="583BC08E"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0 (0–1)</w:t>
            </w:r>
          </w:p>
        </w:tc>
        <w:tc>
          <w:tcPr>
            <w:tcW w:w="283" w:type="dxa"/>
            <w:tcBorders>
              <w:top w:val="single" w:sz="4" w:space="0" w:color="auto"/>
              <w:left w:val="nil"/>
              <w:bottom w:val="single" w:sz="4" w:space="0" w:color="auto"/>
              <w:right w:val="nil"/>
            </w:tcBorders>
            <w:vAlign w:val="center"/>
          </w:tcPr>
          <w:p w14:paraId="0756E4A7"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c>
          <w:tcPr>
            <w:tcW w:w="284" w:type="dxa"/>
            <w:tcBorders>
              <w:top w:val="single" w:sz="4" w:space="0" w:color="auto"/>
              <w:left w:val="nil"/>
              <w:bottom w:val="single" w:sz="4" w:space="0" w:color="auto"/>
              <w:right w:val="nil"/>
            </w:tcBorders>
            <w:vAlign w:val="center"/>
          </w:tcPr>
          <w:p w14:paraId="2B8E7EB6"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c>
          <w:tcPr>
            <w:tcW w:w="283" w:type="dxa"/>
            <w:tcBorders>
              <w:top w:val="single" w:sz="4" w:space="0" w:color="auto"/>
              <w:left w:val="nil"/>
              <w:bottom w:val="single" w:sz="4" w:space="0" w:color="auto"/>
              <w:right w:val="single" w:sz="12" w:space="0" w:color="auto"/>
            </w:tcBorders>
            <w:shd w:val="clear" w:color="auto" w:fill="auto"/>
            <w:noWrap/>
            <w:vAlign w:val="center"/>
          </w:tcPr>
          <w:p w14:paraId="149FCDC2"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r>
      <w:tr w:rsidR="001F4652" w:rsidRPr="00B71ED3" w14:paraId="58AF17BF" w14:textId="77777777" w:rsidTr="00AC46F6">
        <w:trPr>
          <w:trHeight w:val="20"/>
        </w:trPr>
        <w:tc>
          <w:tcPr>
            <w:tcW w:w="1129" w:type="dxa"/>
            <w:tcBorders>
              <w:top w:val="single" w:sz="4" w:space="0" w:color="auto"/>
              <w:left w:val="single" w:sz="12" w:space="0" w:color="auto"/>
              <w:bottom w:val="single" w:sz="4" w:space="0" w:color="auto"/>
              <w:right w:val="nil"/>
            </w:tcBorders>
            <w:vAlign w:val="bottom"/>
          </w:tcPr>
          <w:p w14:paraId="4C19608D"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P70</w:t>
            </w:r>
          </w:p>
        </w:tc>
        <w:tc>
          <w:tcPr>
            <w:tcW w:w="3969" w:type="dxa"/>
            <w:tcBorders>
              <w:top w:val="single" w:sz="4" w:space="0" w:color="auto"/>
              <w:left w:val="nil"/>
              <w:bottom w:val="single" w:sz="4" w:space="0" w:color="auto"/>
              <w:right w:val="nil"/>
            </w:tcBorders>
            <w:shd w:val="clear" w:color="auto" w:fill="auto"/>
            <w:noWrap/>
            <w:vAlign w:val="bottom"/>
            <w:hideMark/>
          </w:tcPr>
          <w:p w14:paraId="0499EFE5"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Day length component coefficient</w:t>
            </w:r>
          </w:p>
        </w:tc>
        <w:tc>
          <w:tcPr>
            <w:tcW w:w="709" w:type="dxa"/>
            <w:tcBorders>
              <w:top w:val="single" w:sz="4" w:space="0" w:color="auto"/>
              <w:left w:val="nil"/>
              <w:bottom w:val="single" w:sz="4" w:space="0" w:color="auto"/>
              <w:right w:val="nil"/>
            </w:tcBorders>
          </w:tcPr>
          <w:p w14:paraId="2094E289"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T</w:t>
            </w:r>
          </w:p>
        </w:tc>
        <w:tc>
          <w:tcPr>
            <w:tcW w:w="2410" w:type="dxa"/>
            <w:tcBorders>
              <w:top w:val="single" w:sz="4" w:space="0" w:color="auto"/>
              <w:left w:val="nil"/>
              <w:bottom w:val="single" w:sz="4" w:space="0" w:color="auto"/>
              <w:right w:val="nil"/>
            </w:tcBorders>
          </w:tcPr>
          <w:p w14:paraId="0AC35A0B"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3 (1–10)</w:t>
            </w:r>
          </w:p>
        </w:tc>
        <w:tc>
          <w:tcPr>
            <w:tcW w:w="283" w:type="dxa"/>
            <w:tcBorders>
              <w:top w:val="single" w:sz="4" w:space="0" w:color="auto"/>
              <w:left w:val="nil"/>
              <w:bottom w:val="single" w:sz="4" w:space="0" w:color="auto"/>
              <w:right w:val="nil"/>
            </w:tcBorders>
            <w:vAlign w:val="center"/>
          </w:tcPr>
          <w:p w14:paraId="03621B49"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c>
          <w:tcPr>
            <w:tcW w:w="284" w:type="dxa"/>
            <w:tcBorders>
              <w:top w:val="single" w:sz="4" w:space="0" w:color="auto"/>
              <w:left w:val="nil"/>
              <w:bottom w:val="single" w:sz="4" w:space="0" w:color="auto"/>
              <w:right w:val="nil"/>
            </w:tcBorders>
            <w:vAlign w:val="center"/>
          </w:tcPr>
          <w:p w14:paraId="65BD7757"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c>
          <w:tcPr>
            <w:tcW w:w="283" w:type="dxa"/>
            <w:tcBorders>
              <w:top w:val="single" w:sz="4" w:space="0" w:color="auto"/>
              <w:left w:val="nil"/>
              <w:bottom w:val="single" w:sz="4" w:space="0" w:color="auto"/>
              <w:right w:val="single" w:sz="12" w:space="0" w:color="auto"/>
            </w:tcBorders>
            <w:shd w:val="clear" w:color="auto" w:fill="auto"/>
            <w:noWrap/>
            <w:vAlign w:val="center"/>
          </w:tcPr>
          <w:p w14:paraId="30982ACF"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r>
      <w:tr w:rsidR="001F4652" w:rsidRPr="00B71ED3" w14:paraId="60D6087C" w14:textId="77777777" w:rsidTr="00AC46F6">
        <w:trPr>
          <w:trHeight w:val="20"/>
        </w:trPr>
        <w:tc>
          <w:tcPr>
            <w:tcW w:w="1129" w:type="dxa"/>
            <w:tcBorders>
              <w:top w:val="single" w:sz="4" w:space="0" w:color="auto"/>
              <w:left w:val="single" w:sz="12" w:space="0" w:color="auto"/>
              <w:bottom w:val="single" w:sz="4" w:space="0" w:color="auto"/>
              <w:right w:val="nil"/>
            </w:tcBorders>
            <w:vAlign w:val="bottom"/>
          </w:tcPr>
          <w:p w14:paraId="502EDE57"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P73</w:t>
            </w:r>
          </w:p>
        </w:tc>
        <w:tc>
          <w:tcPr>
            <w:tcW w:w="3969" w:type="dxa"/>
            <w:tcBorders>
              <w:top w:val="single" w:sz="4" w:space="0" w:color="auto"/>
              <w:left w:val="nil"/>
              <w:bottom w:val="single" w:sz="4" w:space="0" w:color="auto"/>
              <w:right w:val="nil"/>
            </w:tcBorders>
            <w:shd w:val="clear" w:color="auto" w:fill="auto"/>
            <w:noWrap/>
            <w:vAlign w:val="bottom"/>
            <w:hideMark/>
          </w:tcPr>
          <w:p w14:paraId="31149549"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Upper limit of CN retention parameter</w:t>
            </w:r>
          </w:p>
        </w:tc>
        <w:tc>
          <w:tcPr>
            <w:tcW w:w="709" w:type="dxa"/>
            <w:tcBorders>
              <w:top w:val="single" w:sz="4" w:space="0" w:color="auto"/>
              <w:left w:val="nil"/>
              <w:bottom w:val="single" w:sz="4" w:space="0" w:color="auto"/>
              <w:right w:val="nil"/>
            </w:tcBorders>
          </w:tcPr>
          <w:p w14:paraId="7DAFD7A6"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T</w:t>
            </w:r>
          </w:p>
        </w:tc>
        <w:tc>
          <w:tcPr>
            <w:tcW w:w="2410" w:type="dxa"/>
            <w:tcBorders>
              <w:top w:val="single" w:sz="4" w:space="0" w:color="auto"/>
              <w:left w:val="nil"/>
              <w:bottom w:val="single" w:sz="4" w:space="0" w:color="auto"/>
              <w:right w:val="nil"/>
            </w:tcBorders>
          </w:tcPr>
          <w:p w14:paraId="5DF0FC1B"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1.5 (1–2)</w:t>
            </w:r>
          </w:p>
        </w:tc>
        <w:tc>
          <w:tcPr>
            <w:tcW w:w="283" w:type="dxa"/>
            <w:tcBorders>
              <w:top w:val="single" w:sz="4" w:space="0" w:color="auto"/>
              <w:left w:val="nil"/>
              <w:bottom w:val="single" w:sz="4" w:space="0" w:color="auto"/>
              <w:right w:val="nil"/>
            </w:tcBorders>
            <w:vAlign w:val="center"/>
          </w:tcPr>
          <w:p w14:paraId="01047AF1"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c>
          <w:tcPr>
            <w:tcW w:w="284" w:type="dxa"/>
            <w:tcBorders>
              <w:top w:val="single" w:sz="4" w:space="0" w:color="auto"/>
              <w:left w:val="nil"/>
              <w:bottom w:val="single" w:sz="4" w:space="0" w:color="auto"/>
              <w:right w:val="nil"/>
            </w:tcBorders>
            <w:vAlign w:val="center"/>
          </w:tcPr>
          <w:p w14:paraId="23ED2EF1"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c>
          <w:tcPr>
            <w:tcW w:w="283" w:type="dxa"/>
            <w:tcBorders>
              <w:top w:val="single" w:sz="4" w:space="0" w:color="auto"/>
              <w:left w:val="nil"/>
              <w:bottom w:val="single" w:sz="4" w:space="0" w:color="auto"/>
              <w:right w:val="single" w:sz="12" w:space="0" w:color="auto"/>
            </w:tcBorders>
            <w:shd w:val="clear" w:color="auto" w:fill="auto"/>
            <w:noWrap/>
            <w:vAlign w:val="center"/>
          </w:tcPr>
          <w:p w14:paraId="5D2EA0A7"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r>
      <w:tr w:rsidR="001F4652" w:rsidRPr="00B71ED3" w14:paraId="0D5E8931" w14:textId="77777777" w:rsidTr="00AC46F6">
        <w:trPr>
          <w:trHeight w:val="20"/>
        </w:trPr>
        <w:tc>
          <w:tcPr>
            <w:tcW w:w="1129" w:type="dxa"/>
            <w:tcBorders>
              <w:top w:val="single" w:sz="4" w:space="0" w:color="auto"/>
              <w:left w:val="single" w:sz="12" w:space="0" w:color="auto"/>
              <w:bottom w:val="single" w:sz="4" w:space="0" w:color="auto"/>
              <w:right w:val="nil"/>
            </w:tcBorders>
            <w:vAlign w:val="bottom"/>
          </w:tcPr>
          <w:p w14:paraId="0E106F17"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P75</w:t>
            </w:r>
          </w:p>
        </w:tc>
        <w:tc>
          <w:tcPr>
            <w:tcW w:w="3969" w:type="dxa"/>
            <w:tcBorders>
              <w:top w:val="single" w:sz="4" w:space="0" w:color="auto"/>
              <w:left w:val="nil"/>
              <w:bottom w:val="single" w:sz="4" w:space="0" w:color="auto"/>
              <w:right w:val="nil"/>
            </w:tcBorders>
            <w:shd w:val="clear" w:color="auto" w:fill="auto"/>
            <w:noWrap/>
            <w:vAlign w:val="bottom"/>
            <w:hideMark/>
          </w:tcPr>
          <w:p w14:paraId="27828A5E"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Runoff CN residue adjustment parameter</w:t>
            </w:r>
          </w:p>
        </w:tc>
        <w:tc>
          <w:tcPr>
            <w:tcW w:w="709" w:type="dxa"/>
            <w:tcBorders>
              <w:top w:val="single" w:sz="4" w:space="0" w:color="auto"/>
              <w:left w:val="nil"/>
              <w:bottom w:val="single" w:sz="4" w:space="0" w:color="auto"/>
              <w:right w:val="nil"/>
            </w:tcBorders>
          </w:tcPr>
          <w:p w14:paraId="5602F6CA"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T</w:t>
            </w:r>
          </w:p>
        </w:tc>
        <w:tc>
          <w:tcPr>
            <w:tcW w:w="2410" w:type="dxa"/>
            <w:tcBorders>
              <w:top w:val="single" w:sz="4" w:space="0" w:color="auto"/>
              <w:left w:val="nil"/>
              <w:bottom w:val="single" w:sz="4" w:space="0" w:color="auto"/>
              <w:right w:val="nil"/>
            </w:tcBorders>
          </w:tcPr>
          <w:p w14:paraId="4AC27787"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0.1 (0–0.3)</w:t>
            </w:r>
          </w:p>
        </w:tc>
        <w:tc>
          <w:tcPr>
            <w:tcW w:w="283" w:type="dxa"/>
            <w:tcBorders>
              <w:top w:val="single" w:sz="4" w:space="0" w:color="auto"/>
              <w:left w:val="nil"/>
              <w:bottom w:val="single" w:sz="4" w:space="0" w:color="auto"/>
              <w:right w:val="nil"/>
            </w:tcBorders>
            <w:vAlign w:val="center"/>
          </w:tcPr>
          <w:p w14:paraId="21704F36"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c>
          <w:tcPr>
            <w:tcW w:w="284" w:type="dxa"/>
            <w:tcBorders>
              <w:top w:val="single" w:sz="4" w:space="0" w:color="auto"/>
              <w:left w:val="nil"/>
              <w:bottom w:val="single" w:sz="4" w:space="0" w:color="auto"/>
              <w:right w:val="nil"/>
            </w:tcBorders>
            <w:vAlign w:val="center"/>
          </w:tcPr>
          <w:p w14:paraId="6C9B83EF"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c>
          <w:tcPr>
            <w:tcW w:w="283" w:type="dxa"/>
            <w:tcBorders>
              <w:top w:val="single" w:sz="4" w:space="0" w:color="auto"/>
              <w:left w:val="nil"/>
              <w:bottom w:val="single" w:sz="4" w:space="0" w:color="auto"/>
              <w:right w:val="single" w:sz="12" w:space="0" w:color="auto"/>
            </w:tcBorders>
            <w:shd w:val="clear" w:color="auto" w:fill="auto"/>
            <w:noWrap/>
            <w:vAlign w:val="center"/>
          </w:tcPr>
          <w:p w14:paraId="2521664E"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r>
      <w:tr w:rsidR="001F4652" w:rsidRPr="00B71ED3" w14:paraId="4B5353A3" w14:textId="77777777" w:rsidTr="00AC46F6">
        <w:trPr>
          <w:trHeight w:val="20"/>
        </w:trPr>
        <w:tc>
          <w:tcPr>
            <w:tcW w:w="1129" w:type="dxa"/>
            <w:tcBorders>
              <w:top w:val="single" w:sz="4" w:space="0" w:color="auto"/>
              <w:left w:val="single" w:sz="12" w:space="0" w:color="auto"/>
              <w:bottom w:val="single" w:sz="4" w:space="0" w:color="auto"/>
              <w:right w:val="nil"/>
            </w:tcBorders>
            <w:vAlign w:val="bottom"/>
          </w:tcPr>
          <w:p w14:paraId="7EC1E1E2"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P77</w:t>
            </w:r>
          </w:p>
        </w:tc>
        <w:tc>
          <w:tcPr>
            <w:tcW w:w="3969" w:type="dxa"/>
            <w:tcBorders>
              <w:top w:val="single" w:sz="4" w:space="0" w:color="auto"/>
              <w:left w:val="nil"/>
              <w:bottom w:val="single" w:sz="4" w:space="0" w:color="auto"/>
              <w:right w:val="nil"/>
            </w:tcBorders>
            <w:shd w:val="clear" w:color="auto" w:fill="auto"/>
            <w:noWrap/>
            <w:vAlign w:val="bottom"/>
            <w:hideMark/>
          </w:tcPr>
          <w:p w14:paraId="6F038712"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P flux between labile and active pool coefficient</w:t>
            </w:r>
          </w:p>
        </w:tc>
        <w:tc>
          <w:tcPr>
            <w:tcW w:w="709" w:type="dxa"/>
            <w:tcBorders>
              <w:top w:val="single" w:sz="4" w:space="0" w:color="auto"/>
              <w:left w:val="nil"/>
              <w:bottom w:val="single" w:sz="4" w:space="0" w:color="auto"/>
              <w:right w:val="nil"/>
            </w:tcBorders>
          </w:tcPr>
          <w:p w14:paraId="7561B3FF"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T</w:t>
            </w:r>
          </w:p>
        </w:tc>
        <w:tc>
          <w:tcPr>
            <w:tcW w:w="2410" w:type="dxa"/>
            <w:tcBorders>
              <w:top w:val="single" w:sz="4" w:space="0" w:color="auto"/>
              <w:left w:val="nil"/>
              <w:bottom w:val="single" w:sz="4" w:space="0" w:color="auto"/>
              <w:right w:val="nil"/>
            </w:tcBorders>
          </w:tcPr>
          <w:p w14:paraId="40434495"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0.001 (0.0001–0.6)</w:t>
            </w:r>
          </w:p>
        </w:tc>
        <w:tc>
          <w:tcPr>
            <w:tcW w:w="283" w:type="dxa"/>
            <w:tcBorders>
              <w:top w:val="single" w:sz="4" w:space="0" w:color="auto"/>
              <w:left w:val="nil"/>
              <w:bottom w:val="single" w:sz="4" w:space="0" w:color="auto"/>
              <w:right w:val="nil"/>
            </w:tcBorders>
            <w:vAlign w:val="center"/>
          </w:tcPr>
          <w:p w14:paraId="6FAAE736"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c>
          <w:tcPr>
            <w:tcW w:w="284" w:type="dxa"/>
            <w:tcBorders>
              <w:top w:val="single" w:sz="4" w:space="0" w:color="auto"/>
              <w:left w:val="nil"/>
              <w:bottom w:val="single" w:sz="4" w:space="0" w:color="auto"/>
              <w:right w:val="nil"/>
            </w:tcBorders>
            <w:vAlign w:val="center"/>
          </w:tcPr>
          <w:p w14:paraId="0A74EFB7"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c>
          <w:tcPr>
            <w:tcW w:w="283" w:type="dxa"/>
            <w:tcBorders>
              <w:top w:val="single" w:sz="4" w:space="0" w:color="auto"/>
              <w:left w:val="nil"/>
              <w:bottom w:val="single" w:sz="4" w:space="0" w:color="auto"/>
              <w:right w:val="single" w:sz="12" w:space="0" w:color="auto"/>
            </w:tcBorders>
            <w:shd w:val="clear" w:color="auto" w:fill="auto"/>
            <w:noWrap/>
            <w:vAlign w:val="center"/>
          </w:tcPr>
          <w:p w14:paraId="431D04F0"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r>
      <w:tr w:rsidR="001F4652" w:rsidRPr="00B71ED3" w14:paraId="651F8A4B" w14:textId="77777777" w:rsidTr="00AC46F6">
        <w:trPr>
          <w:trHeight w:val="20"/>
        </w:trPr>
        <w:tc>
          <w:tcPr>
            <w:tcW w:w="1129" w:type="dxa"/>
            <w:tcBorders>
              <w:top w:val="single" w:sz="4" w:space="0" w:color="auto"/>
              <w:left w:val="single" w:sz="12" w:space="0" w:color="auto"/>
              <w:bottom w:val="single" w:sz="4" w:space="0" w:color="auto"/>
              <w:right w:val="nil"/>
            </w:tcBorders>
            <w:vAlign w:val="bottom"/>
          </w:tcPr>
          <w:p w14:paraId="56BC75FF"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P78</w:t>
            </w:r>
          </w:p>
        </w:tc>
        <w:tc>
          <w:tcPr>
            <w:tcW w:w="3969" w:type="dxa"/>
            <w:tcBorders>
              <w:top w:val="single" w:sz="4" w:space="0" w:color="auto"/>
              <w:left w:val="nil"/>
              <w:bottom w:val="single" w:sz="4" w:space="0" w:color="auto"/>
              <w:right w:val="nil"/>
            </w:tcBorders>
            <w:shd w:val="clear" w:color="auto" w:fill="auto"/>
            <w:noWrap/>
            <w:vAlign w:val="bottom"/>
            <w:hideMark/>
          </w:tcPr>
          <w:p w14:paraId="1707930D"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P flux between active and stable pool coefficient</w:t>
            </w:r>
          </w:p>
        </w:tc>
        <w:tc>
          <w:tcPr>
            <w:tcW w:w="709" w:type="dxa"/>
            <w:tcBorders>
              <w:top w:val="single" w:sz="4" w:space="0" w:color="auto"/>
              <w:left w:val="nil"/>
              <w:bottom w:val="single" w:sz="4" w:space="0" w:color="auto"/>
              <w:right w:val="nil"/>
            </w:tcBorders>
          </w:tcPr>
          <w:p w14:paraId="18A12447"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T</w:t>
            </w:r>
          </w:p>
        </w:tc>
        <w:tc>
          <w:tcPr>
            <w:tcW w:w="2410" w:type="dxa"/>
            <w:tcBorders>
              <w:top w:val="single" w:sz="4" w:space="0" w:color="auto"/>
              <w:left w:val="nil"/>
              <w:bottom w:val="single" w:sz="4" w:space="0" w:color="auto"/>
              <w:right w:val="nil"/>
            </w:tcBorders>
          </w:tcPr>
          <w:p w14:paraId="78F9875D"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0.0005 (0.0001–0.1)</w:t>
            </w:r>
          </w:p>
        </w:tc>
        <w:tc>
          <w:tcPr>
            <w:tcW w:w="283" w:type="dxa"/>
            <w:tcBorders>
              <w:top w:val="single" w:sz="4" w:space="0" w:color="auto"/>
              <w:left w:val="nil"/>
              <w:bottom w:val="single" w:sz="4" w:space="0" w:color="auto"/>
              <w:right w:val="nil"/>
            </w:tcBorders>
            <w:vAlign w:val="center"/>
          </w:tcPr>
          <w:p w14:paraId="17CAF73E"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c>
          <w:tcPr>
            <w:tcW w:w="284" w:type="dxa"/>
            <w:tcBorders>
              <w:top w:val="single" w:sz="4" w:space="0" w:color="auto"/>
              <w:left w:val="nil"/>
              <w:bottom w:val="single" w:sz="4" w:space="0" w:color="auto"/>
              <w:right w:val="nil"/>
            </w:tcBorders>
            <w:vAlign w:val="center"/>
          </w:tcPr>
          <w:p w14:paraId="607BD41F"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c>
          <w:tcPr>
            <w:tcW w:w="283" w:type="dxa"/>
            <w:tcBorders>
              <w:top w:val="single" w:sz="4" w:space="0" w:color="auto"/>
              <w:left w:val="nil"/>
              <w:bottom w:val="single" w:sz="4" w:space="0" w:color="auto"/>
              <w:right w:val="single" w:sz="12" w:space="0" w:color="auto"/>
            </w:tcBorders>
            <w:shd w:val="clear" w:color="auto" w:fill="auto"/>
            <w:noWrap/>
            <w:vAlign w:val="center"/>
          </w:tcPr>
          <w:p w14:paraId="098597DC"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r>
      <w:tr w:rsidR="001F4652" w:rsidRPr="00B71ED3" w14:paraId="26990810" w14:textId="77777777" w:rsidTr="00AC46F6">
        <w:trPr>
          <w:trHeight w:val="20"/>
        </w:trPr>
        <w:tc>
          <w:tcPr>
            <w:tcW w:w="1129" w:type="dxa"/>
            <w:tcBorders>
              <w:top w:val="single" w:sz="4" w:space="0" w:color="auto"/>
              <w:left w:val="single" w:sz="12" w:space="0" w:color="auto"/>
              <w:bottom w:val="single" w:sz="4" w:space="0" w:color="auto"/>
              <w:right w:val="nil"/>
            </w:tcBorders>
            <w:vAlign w:val="bottom"/>
          </w:tcPr>
          <w:p w14:paraId="06094201" w14:textId="58DB4676"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S2</w:t>
            </w:r>
          </w:p>
        </w:tc>
        <w:tc>
          <w:tcPr>
            <w:tcW w:w="3969" w:type="dxa"/>
            <w:tcBorders>
              <w:top w:val="single" w:sz="4" w:space="0" w:color="auto"/>
              <w:left w:val="nil"/>
              <w:bottom w:val="single" w:sz="4" w:space="0" w:color="auto"/>
              <w:right w:val="nil"/>
            </w:tcBorders>
            <w:shd w:val="clear" w:color="auto" w:fill="auto"/>
            <w:noWrap/>
            <w:vAlign w:val="bottom"/>
            <w:hideMark/>
          </w:tcPr>
          <w:p w14:paraId="2C35E347"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Governs soil evaporation as a function of soil depth</w:t>
            </w:r>
          </w:p>
        </w:tc>
        <w:tc>
          <w:tcPr>
            <w:tcW w:w="709" w:type="dxa"/>
            <w:tcBorders>
              <w:top w:val="single" w:sz="4" w:space="0" w:color="auto"/>
              <w:left w:val="nil"/>
              <w:bottom w:val="single" w:sz="4" w:space="0" w:color="auto"/>
              <w:right w:val="nil"/>
            </w:tcBorders>
          </w:tcPr>
          <w:p w14:paraId="2A5CD623"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T</w:t>
            </w:r>
          </w:p>
        </w:tc>
        <w:tc>
          <w:tcPr>
            <w:tcW w:w="2410" w:type="dxa"/>
            <w:tcBorders>
              <w:top w:val="single" w:sz="4" w:space="0" w:color="auto"/>
              <w:left w:val="nil"/>
              <w:bottom w:val="single" w:sz="4" w:space="0" w:color="auto"/>
              <w:right w:val="nil"/>
            </w:tcBorders>
          </w:tcPr>
          <w:p w14:paraId="468FD129"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95 (75–99)</w:t>
            </w:r>
          </w:p>
        </w:tc>
        <w:tc>
          <w:tcPr>
            <w:tcW w:w="283" w:type="dxa"/>
            <w:tcBorders>
              <w:top w:val="single" w:sz="4" w:space="0" w:color="auto"/>
              <w:left w:val="nil"/>
              <w:bottom w:val="single" w:sz="4" w:space="0" w:color="auto"/>
              <w:right w:val="nil"/>
            </w:tcBorders>
            <w:vAlign w:val="center"/>
          </w:tcPr>
          <w:p w14:paraId="1657E092"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c>
          <w:tcPr>
            <w:tcW w:w="284" w:type="dxa"/>
            <w:tcBorders>
              <w:top w:val="single" w:sz="4" w:space="0" w:color="auto"/>
              <w:left w:val="nil"/>
              <w:bottom w:val="single" w:sz="4" w:space="0" w:color="auto"/>
              <w:right w:val="nil"/>
            </w:tcBorders>
            <w:vAlign w:val="center"/>
          </w:tcPr>
          <w:p w14:paraId="444F103D"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c>
          <w:tcPr>
            <w:tcW w:w="283" w:type="dxa"/>
            <w:tcBorders>
              <w:top w:val="single" w:sz="4" w:space="0" w:color="auto"/>
              <w:left w:val="nil"/>
              <w:bottom w:val="single" w:sz="4" w:space="0" w:color="auto"/>
              <w:right w:val="single" w:sz="12" w:space="0" w:color="auto"/>
            </w:tcBorders>
            <w:shd w:val="clear" w:color="auto" w:fill="auto"/>
            <w:noWrap/>
            <w:vAlign w:val="center"/>
          </w:tcPr>
          <w:p w14:paraId="282ECDC7"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r>
      <w:tr w:rsidR="001F4652" w:rsidRPr="00B71ED3" w14:paraId="0901D575" w14:textId="77777777" w:rsidTr="00AC46F6">
        <w:trPr>
          <w:trHeight w:val="20"/>
        </w:trPr>
        <w:tc>
          <w:tcPr>
            <w:tcW w:w="1129" w:type="dxa"/>
            <w:tcBorders>
              <w:top w:val="single" w:sz="4" w:space="0" w:color="auto"/>
              <w:left w:val="single" w:sz="12" w:space="0" w:color="auto"/>
              <w:bottom w:val="single" w:sz="4" w:space="0" w:color="auto"/>
              <w:right w:val="nil"/>
            </w:tcBorders>
            <w:vAlign w:val="bottom"/>
          </w:tcPr>
          <w:p w14:paraId="57D70D33" w14:textId="337A1B0D"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S5</w:t>
            </w:r>
          </w:p>
        </w:tc>
        <w:tc>
          <w:tcPr>
            <w:tcW w:w="3969" w:type="dxa"/>
            <w:tcBorders>
              <w:top w:val="single" w:sz="4" w:space="0" w:color="auto"/>
              <w:left w:val="nil"/>
              <w:bottom w:val="single" w:sz="4" w:space="0" w:color="auto"/>
              <w:right w:val="nil"/>
            </w:tcBorders>
            <w:shd w:val="clear" w:color="auto" w:fill="auto"/>
            <w:noWrap/>
            <w:vAlign w:val="bottom"/>
            <w:hideMark/>
          </w:tcPr>
          <w:p w14:paraId="702250FD"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Estimates soil cover factor in soil temperature eq.</w:t>
            </w:r>
          </w:p>
        </w:tc>
        <w:tc>
          <w:tcPr>
            <w:tcW w:w="709" w:type="dxa"/>
            <w:tcBorders>
              <w:top w:val="single" w:sz="4" w:space="0" w:color="auto"/>
              <w:left w:val="nil"/>
              <w:bottom w:val="single" w:sz="4" w:space="0" w:color="auto"/>
              <w:right w:val="nil"/>
            </w:tcBorders>
          </w:tcPr>
          <w:p w14:paraId="6F89F697"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T</w:t>
            </w:r>
          </w:p>
        </w:tc>
        <w:tc>
          <w:tcPr>
            <w:tcW w:w="2410" w:type="dxa"/>
            <w:tcBorders>
              <w:top w:val="single" w:sz="4" w:space="0" w:color="auto"/>
              <w:left w:val="nil"/>
              <w:bottom w:val="single" w:sz="4" w:space="0" w:color="auto"/>
              <w:right w:val="nil"/>
            </w:tcBorders>
          </w:tcPr>
          <w:p w14:paraId="1AC5E24A"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95 (75–99)</w:t>
            </w:r>
          </w:p>
        </w:tc>
        <w:tc>
          <w:tcPr>
            <w:tcW w:w="283" w:type="dxa"/>
            <w:tcBorders>
              <w:top w:val="single" w:sz="4" w:space="0" w:color="auto"/>
              <w:left w:val="nil"/>
              <w:bottom w:val="single" w:sz="4" w:space="0" w:color="auto"/>
              <w:right w:val="nil"/>
            </w:tcBorders>
            <w:vAlign w:val="center"/>
          </w:tcPr>
          <w:p w14:paraId="3486E5DC"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c>
          <w:tcPr>
            <w:tcW w:w="284" w:type="dxa"/>
            <w:tcBorders>
              <w:top w:val="single" w:sz="4" w:space="0" w:color="auto"/>
              <w:left w:val="nil"/>
              <w:bottom w:val="single" w:sz="4" w:space="0" w:color="auto"/>
              <w:right w:val="nil"/>
            </w:tcBorders>
            <w:vAlign w:val="center"/>
          </w:tcPr>
          <w:p w14:paraId="362CEC82"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c>
          <w:tcPr>
            <w:tcW w:w="283" w:type="dxa"/>
            <w:tcBorders>
              <w:top w:val="single" w:sz="4" w:space="0" w:color="auto"/>
              <w:left w:val="nil"/>
              <w:bottom w:val="single" w:sz="4" w:space="0" w:color="auto"/>
              <w:right w:val="single" w:sz="12" w:space="0" w:color="auto"/>
            </w:tcBorders>
            <w:shd w:val="clear" w:color="auto" w:fill="auto"/>
            <w:noWrap/>
            <w:vAlign w:val="center"/>
          </w:tcPr>
          <w:p w14:paraId="747A0AEB"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r>
      <w:tr w:rsidR="001F4652" w:rsidRPr="00B71ED3" w14:paraId="5CEE42FE" w14:textId="77777777" w:rsidTr="00AC46F6">
        <w:trPr>
          <w:trHeight w:val="20"/>
        </w:trPr>
        <w:tc>
          <w:tcPr>
            <w:tcW w:w="1129" w:type="dxa"/>
            <w:tcBorders>
              <w:top w:val="single" w:sz="4" w:space="0" w:color="auto"/>
              <w:left w:val="single" w:sz="12" w:space="0" w:color="auto"/>
              <w:bottom w:val="single" w:sz="4" w:space="0" w:color="auto"/>
              <w:right w:val="nil"/>
            </w:tcBorders>
            <w:vAlign w:val="bottom"/>
          </w:tcPr>
          <w:p w14:paraId="26669530" w14:textId="242AB0B8"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S6</w:t>
            </w:r>
          </w:p>
        </w:tc>
        <w:tc>
          <w:tcPr>
            <w:tcW w:w="3969" w:type="dxa"/>
            <w:tcBorders>
              <w:top w:val="single" w:sz="4" w:space="0" w:color="auto"/>
              <w:left w:val="nil"/>
              <w:bottom w:val="single" w:sz="4" w:space="0" w:color="auto"/>
              <w:right w:val="nil"/>
            </w:tcBorders>
            <w:shd w:val="clear" w:color="auto" w:fill="auto"/>
            <w:noWrap/>
            <w:vAlign w:val="bottom"/>
            <w:hideMark/>
          </w:tcPr>
          <w:p w14:paraId="4876284E"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Bulk density reset after tillage</w:t>
            </w:r>
          </w:p>
        </w:tc>
        <w:tc>
          <w:tcPr>
            <w:tcW w:w="709" w:type="dxa"/>
            <w:tcBorders>
              <w:top w:val="single" w:sz="4" w:space="0" w:color="auto"/>
              <w:left w:val="nil"/>
              <w:bottom w:val="single" w:sz="4" w:space="0" w:color="auto"/>
              <w:right w:val="nil"/>
            </w:tcBorders>
          </w:tcPr>
          <w:p w14:paraId="77F51851"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T</w:t>
            </w:r>
          </w:p>
        </w:tc>
        <w:tc>
          <w:tcPr>
            <w:tcW w:w="2410" w:type="dxa"/>
            <w:tcBorders>
              <w:top w:val="single" w:sz="4" w:space="0" w:color="auto"/>
              <w:left w:val="nil"/>
              <w:bottom w:val="single" w:sz="4" w:space="0" w:color="auto"/>
              <w:right w:val="nil"/>
            </w:tcBorders>
          </w:tcPr>
          <w:p w14:paraId="10B2CF6B"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 xml:space="preserve">95 (75–99) </w:t>
            </w:r>
          </w:p>
        </w:tc>
        <w:tc>
          <w:tcPr>
            <w:tcW w:w="283" w:type="dxa"/>
            <w:tcBorders>
              <w:top w:val="single" w:sz="4" w:space="0" w:color="auto"/>
              <w:left w:val="nil"/>
              <w:bottom w:val="single" w:sz="4" w:space="0" w:color="auto"/>
              <w:right w:val="nil"/>
            </w:tcBorders>
            <w:vAlign w:val="center"/>
          </w:tcPr>
          <w:p w14:paraId="36CBF63E"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c>
          <w:tcPr>
            <w:tcW w:w="284" w:type="dxa"/>
            <w:tcBorders>
              <w:top w:val="single" w:sz="4" w:space="0" w:color="auto"/>
              <w:left w:val="nil"/>
              <w:bottom w:val="single" w:sz="4" w:space="0" w:color="auto"/>
              <w:right w:val="nil"/>
            </w:tcBorders>
            <w:vAlign w:val="center"/>
          </w:tcPr>
          <w:p w14:paraId="49B26F1B"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c>
          <w:tcPr>
            <w:tcW w:w="283" w:type="dxa"/>
            <w:tcBorders>
              <w:top w:val="single" w:sz="4" w:space="0" w:color="auto"/>
              <w:left w:val="nil"/>
              <w:bottom w:val="single" w:sz="4" w:space="0" w:color="auto"/>
              <w:right w:val="single" w:sz="12" w:space="0" w:color="auto"/>
            </w:tcBorders>
            <w:shd w:val="clear" w:color="auto" w:fill="auto"/>
            <w:noWrap/>
            <w:vAlign w:val="center"/>
          </w:tcPr>
          <w:p w14:paraId="5D5D3CB1"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r>
      <w:tr w:rsidR="001F4652" w:rsidRPr="00B71ED3" w14:paraId="1044AF68" w14:textId="77777777" w:rsidTr="00AC46F6">
        <w:trPr>
          <w:trHeight w:val="20"/>
        </w:trPr>
        <w:tc>
          <w:tcPr>
            <w:tcW w:w="1129" w:type="dxa"/>
            <w:tcBorders>
              <w:top w:val="single" w:sz="4" w:space="0" w:color="auto"/>
              <w:left w:val="single" w:sz="12" w:space="0" w:color="auto"/>
              <w:bottom w:val="single" w:sz="4" w:space="0" w:color="auto"/>
              <w:right w:val="nil"/>
            </w:tcBorders>
            <w:vAlign w:val="bottom"/>
          </w:tcPr>
          <w:p w14:paraId="3B8CEB4E" w14:textId="19B5868F"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S8</w:t>
            </w:r>
          </w:p>
        </w:tc>
        <w:tc>
          <w:tcPr>
            <w:tcW w:w="3969" w:type="dxa"/>
            <w:tcBorders>
              <w:top w:val="single" w:sz="4" w:space="0" w:color="auto"/>
              <w:left w:val="nil"/>
              <w:bottom w:val="single" w:sz="4" w:space="0" w:color="auto"/>
              <w:right w:val="nil"/>
            </w:tcBorders>
            <w:shd w:val="clear" w:color="auto" w:fill="auto"/>
            <w:noWrap/>
            <w:vAlign w:val="bottom"/>
            <w:hideMark/>
          </w:tcPr>
          <w:p w14:paraId="282BF1CB"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Plant stress caused by N or P deficiency</w:t>
            </w:r>
          </w:p>
        </w:tc>
        <w:tc>
          <w:tcPr>
            <w:tcW w:w="709" w:type="dxa"/>
            <w:tcBorders>
              <w:top w:val="single" w:sz="4" w:space="0" w:color="auto"/>
              <w:left w:val="nil"/>
              <w:bottom w:val="single" w:sz="4" w:space="0" w:color="auto"/>
              <w:right w:val="nil"/>
            </w:tcBorders>
          </w:tcPr>
          <w:p w14:paraId="38E7C626"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T</w:t>
            </w:r>
          </w:p>
        </w:tc>
        <w:tc>
          <w:tcPr>
            <w:tcW w:w="2410" w:type="dxa"/>
            <w:tcBorders>
              <w:top w:val="single" w:sz="4" w:space="0" w:color="auto"/>
              <w:left w:val="nil"/>
              <w:bottom w:val="single" w:sz="4" w:space="0" w:color="auto"/>
              <w:right w:val="nil"/>
            </w:tcBorders>
          </w:tcPr>
          <w:p w14:paraId="2EA96BA2"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95 (75–99)</w:t>
            </w:r>
          </w:p>
        </w:tc>
        <w:tc>
          <w:tcPr>
            <w:tcW w:w="283" w:type="dxa"/>
            <w:tcBorders>
              <w:top w:val="single" w:sz="4" w:space="0" w:color="auto"/>
              <w:left w:val="nil"/>
              <w:bottom w:val="single" w:sz="4" w:space="0" w:color="auto"/>
              <w:right w:val="nil"/>
            </w:tcBorders>
            <w:vAlign w:val="center"/>
          </w:tcPr>
          <w:p w14:paraId="3492F8CC"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c>
          <w:tcPr>
            <w:tcW w:w="284" w:type="dxa"/>
            <w:tcBorders>
              <w:top w:val="single" w:sz="4" w:space="0" w:color="auto"/>
              <w:left w:val="nil"/>
              <w:bottom w:val="single" w:sz="4" w:space="0" w:color="auto"/>
              <w:right w:val="nil"/>
            </w:tcBorders>
            <w:vAlign w:val="center"/>
          </w:tcPr>
          <w:p w14:paraId="055F86E0"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c>
          <w:tcPr>
            <w:tcW w:w="283" w:type="dxa"/>
            <w:tcBorders>
              <w:top w:val="single" w:sz="4" w:space="0" w:color="auto"/>
              <w:left w:val="nil"/>
              <w:bottom w:val="single" w:sz="4" w:space="0" w:color="auto"/>
              <w:right w:val="single" w:sz="12" w:space="0" w:color="auto"/>
            </w:tcBorders>
            <w:shd w:val="clear" w:color="auto" w:fill="auto"/>
            <w:noWrap/>
            <w:vAlign w:val="center"/>
          </w:tcPr>
          <w:p w14:paraId="3CC5EDE8"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r>
      <w:tr w:rsidR="001F4652" w:rsidRPr="00B71ED3" w14:paraId="412AA1BF" w14:textId="77777777" w:rsidTr="00AC46F6">
        <w:trPr>
          <w:trHeight w:val="20"/>
        </w:trPr>
        <w:tc>
          <w:tcPr>
            <w:tcW w:w="1129" w:type="dxa"/>
            <w:tcBorders>
              <w:top w:val="single" w:sz="4" w:space="0" w:color="auto"/>
              <w:left w:val="single" w:sz="12" w:space="0" w:color="auto"/>
              <w:bottom w:val="single" w:sz="4" w:space="0" w:color="auto"/>
              <w:right w:val="nil"/>
            </w:tcBorders>
            <w:vAlign w:val="bottom"/>
          </w:tcPr>
          <w:p w14:paraId="3609DF41" w14:textId="035DB3E6"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S10</w:t>
            </w:r>
          </w:p>
        </w:tc>
        <w:tc>
          <w:tcPr>
            <w:tcW w:w="3969" w:type="dxa"/>
            <w:tcBorders>
              <w:top w:val="single" w:sz="4" w:space="0" w:color="auto"/>
              <w:left w:val="nil"/>
              <w:bottom w:val="single" w:sz="4" w:space="0" w:color="auto"/>
              <w:right w:val="nil"/>
            </w:tcBorders>
            <w:shd w:val="clear" w:color="auto" w:fill="auto"/>
            <w:noWrap/>
            <w:vAlign w:val="bottom"/>
            <w:hideMark/>
          </w:tcPr>
          <w:p w14:paraId="33C69C7A"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 xml:space="preserve">Effect of water stress on harvest index </w:t>
            </w:r>
          </w:p>
        </w:tc>
        <w:tc>
          <w:tcPr>
            <w:tcW w:w="709" w:type="dxa"/>
            <w:tcBorders>
              <w:top w:val="single" w:sz="4" w:space="0" w:color="auto"/>
              <w:left w:val="nil"/>
              <w:bottom w:val="single" w:sz="4" w:space="0" w:color="auto"/>
              <w:right w:val="nil"/>
            </w:tcBorders>
          </w:tcPr>
          <w:p w14:paraId="656DC252"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T</w:t>
            </w:r>
          </w:p>
        </w:tc>
        <w:tc>
          <w:tcPr>
            <w:tcW w:w="2410" w:type="dxa"/>
            <w:tcBorders>
              <w:top w:val="single" w:sz="4" w:space="0" w:color="auto"/>
              <w:left w:val="nil"/>
              <w:bottom w:val="single" w:sz="4" w:space="0" w:color="auto"/>
              <w:right w:val="nil"/>
            </w:tcBorders>
          </w:tcPr>
          <w:p w14:paraId="3EC4A100"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90 (75–99)</w:t>
            </w:r>
          </w:p>
        </w:tc>
        <w:tc>
          <w:tcPr>
            <w:tcW w:w="283" w:type="dxa"/>
            <w:tcBorders>
              <w:top w:val="single" w:sz="4" w:space="0" w:color="auto"/>
              <w:left w:val="nil"/>
              <w:bottom w:val="single" w:sz="4" w:space="0" w:color="auto"/>
              <w:right w:val="nil"/>
            </w:tcBorders>
            <w:vAlign w:val="center"/>
          </w:tcPr>
          <w:p w14:paraId="18615558"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c>
          <w:tcPr>
            <w:tcW w:w="284" w:type="dxa"/>
            <w:tcBorders>
              <w:top w:val="single" w:sz="4" w:space="0" w:color="auto"/>
              <w:left w:val="nil"/>
              <w:bottom w:val="single" w:sz="4" w:space="0" w:color="auto"/>
              <w:right w:val="nil"/>
            </w:tcBorders>
            <w:vAlign w:val="center"/>
          </w:tcPr>
          <w:p w14:paraId="6913CA5D"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c>
          <w:tcPr>
            <w:tcW w:w="283" w:type="dxa"/>
            <w:tcBorders>
              <w:top w:val="single" w:sz="4" w:space="0" w:color="auto"/>
              <w:left w:val="nil"/>
              <w:bottom w:val="single" w:sz="4" w:space="0" w:color="auto"/>
              <w:right w:val="single" w:sz="12" w:space="0" w:color="auto"/>
            </w:tcBorders>
            <w:shd w:val="clear" w:color="auto" w:fill="auto"/>
            <w:noWrap/>
            <w:vAlign w:val="center"/>
          </w:tcPr>
          <w:p w14:paraId="374730DF"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r>
      <w:tr w:rsidR="001F4652" w:rsidRPr="00B71ED3" w14:paraId="73BF8B14" w14:textId="77777777" w:rsidTr="00AC46F6">
        <w:trPr>
          <w:trHeight w:val="20"/>
        </w:trPr>
        <w:tc>
          <w:tcPr>
            <w:tcW w:w="1129" w:type="dxa"/>
            <w:tcBorders>
              <w:top w:val="single" w:sz="4" w:space="0" w:color="auto"/>
              <w:left w:val="single" w:sz="12" w:space="0" w:color="auto"/>
              <w:bottom w:val="single" w:sz="4" w:space="0" w:color="auto"/>
              <w:right w:val="nil"/>
            </w:tcBorders>
            <w:vAlign w:val="bottom"/>
          </w:tcPr>
          <w:p w14:paraId="1B8BE1D9" w14:textId="0728B74E"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S11</w:t>
            </w:r>
          </w:p>
        </w:tc>
        <w:tc>
          <w:tcPr>
            <w:tcW w:w="3969" w:type="dxa"/>
            <w:tcBorders>
              <w:top w:val="single" w:sz="4" w:space="0" w:color="auto"/>
              <w:left w:val="nil"/>
              <w:bottom w:val="single" w:sz="4" w:space="0" w:color="auto"/>
              <w:right w:val="nil"/>
            </w:tcBorders>
            <w:shd w:val="clear" w:color="auto" w:fill="auto"/>
            <w:noWrap/>
            <w:vAlign w:val="bottom"/>
            <w:hideMark/>
          </w:tcPr>
          <w:p w14:paraId="606403EB"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Plant water stress as a function of available water</w:t>
            </w:r>
          </w:p>
        </w:tc>
        <w:tc>
          <w:tcPr>
            <w:tcW w:w="709" w:type="dxa"/>
            <w:tcBorders>
              <w:top w:val="single" w:sz="4" w:space="0" w:color="auto"/>
              <w:left w:val="nil"/>
              <w:bottom w:val="single" w:sz="4" w:space="0" w:color="auto"/>
              <w:right w:val="nil"/>
            </w:tcBorders>
          </w:tcPr>
          <w:p w14:paraId="77F73026"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T</w:t>
            </w:r>
          </w:p>
        </w:tc>
        <w:tc>
          <w:tcPr>
            <w:tcW w:w="2410" w:type="dxa"/>
            <w:tcBorders>
              <w:top w:val="single" w:sz="4" w:space="0" w:color="auto"/>
              <w:left w:val="nil"/>
              <w:bottom w:val="single" w:sz="4" w:space="0" w:color="auto"/>
              <w:right w:val="nil"/>
            </w:tcBorders>
          </w:tcPr>
          <w:p w14:paraId="60FF2394"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95 (75–99)</w:t>
            </w:r>
          </w:p>
        </w:tc>
        <w:tc>
          <w:tcPr>
            <w:tcW w:w="283" w:type="dxa"/>
            <w:tcBorders>
              <w:top w:val="single" w:sz="4" w:space="0" w:color="auto"/>
              <w:left w:val="nil"/>
              <w:bottom w:val="single" w:sz="4" w:space="0" w:color="auto"/>
              <w:right w:val="nil"/>
            </w:tcBorders>
            <w:vAlign w:val="center"/>
          </w:tcPr>
          <w:p w14:paraId="3704D5AF"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c>
          <w:tcPr>
            <w:tcW w:w="284" w:type="dxa"/>
            <w:tcBorders>
              <w:top w:val="single" w:sz="4" w:space="0" w:color="auto"/>
              <w:left w:val="nil"/>
              <w:bottom w:val="single" w:sz="4" w:space="0" w:color="auto"/>
              <w:right w:val="nil"/>
            </w:tcBorders>
            <w:vAlign w:val="center"/>
          </w:tcPr>
          <w:p w14:paraId="4F866A26"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c>
          <w:tcPr>
            <w:tcW w:w="283" w:type="dxa"/>
            <w:tcBorders>
              <w:top w:val="single" w:sz="4" w:space="0" w:color="auto"/>
              <w:left w:val="nil"/>
              <w:bottom w:val="single" w:sz="4" w:space="0" w:color="auto"/>
              <w:right w:val="single" w:sz="12" w:space="0" w:color="auto"/>
            </w:tcBorders>
            <w:shd w:val="clear" w:color="auto" w:fill="auto"/>
            <w:noWrap/>
            <w:vAlign w:val="center"/>
          </w:tcPr>
          <w:p w14:paraId="72A309E5"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r>
      <w:tr w:rsidR="001F4652" w:rsidRPr="00B71ED3" w14:paraId="00D3C6A1" w14:textId="77777777" w:rsidTr="00AC46F6">
        <w:trPr>
          <w:trHeight w:val="20"/>
        </w:trPr>
        <w:tc>
          <w:tcPr>
            <w:tcW w:w="1129" w:type="dxa"/>
            <w:tcBorders>
              <w:top w:val="single" w:sz="4" w:space="0" w:color="auto"/>
              <w:left w:val="single" w:sz="12" w:space="0" w:color="auto"/>
              <w:bottom w:val="single" w:sz="4" w:space="0" w:color="auto"/>
              <w:right w:val="nil"/>
            </w:tcBorders>
            <w:vAlign w:val="bottom"/>
          </w:tcPr>
          <w:p w14:paraId="164765E5" w14:textId="69930BD8"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S20</w:t>
            </w:r>
          </w:p>
        </w:tc>
        <w:tc>
          <w:tcPr>
            <w:tcW w:w="3969" w:type="dxa"/>
            <w:tcBorders>
              <w:top w:val="single" w:sz="4" w:space="0" w:color="auto"/>
              <w:left w:val="nil"/>
              <w:bottom w:val="single" w:sz="4" w:space="0" w:color="auto"/>
              <w:right w:val="nil"/>
            </w:tcBorders>
            <w:shd w:val="clear" w:color="auto" w:fill="auto"/>
            <w:noWrap/>
            <w:vAlign w:val="bottom"/>
            <w:hideMark/>
          </w:tcPr>
          <w:p w14:paraId="4C1CBDC2"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Oxygen content of soil as a function of depth</w:t>
            </w:r>
          </w:p>
        </w:tc>
        <w:tc>
          <w:tcPr>
            <w:tcW w:w="709" w:type="dxa"/>
            <w:tcBorders>
              <w:top w:val="single" w:sz="4" w:space="0" w:color="auto"/>
              <w:left w:val="nil"/>
              <w:bottom w:val="single" w:sz="4" w:space="0" w:color="auto"/>
              <w:right w:val="nil"/>
            </w:tcBorders>
          </w:tcPr>
          <w:p w14:paraId="05A8A4D4"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T</w:t>
            </w:r>
          </w:p>
        </w:tc>
        <w:tc>
          <w:tcPr>
            <w:tcW w:w="2410" w:type="dxa"/>
            <w:tcBorders>
              <w:top w:val="single" w:sz="4" w:space="0" w:color="auto"/>
              <w:left w:val="nil"/>
              <w:bottom w:val="single" w:sz="4" w:space="0" w:color="auto"/>
              <w:right w:val="nil"/>
            </w:tcBorders>
          </w:tcPr>
          <w:p w14:paraId="31C81B54"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90 (75–99)</w:t>
            </w:r>
          </w:p>
        </w:tc>
        <w:tc>
          <w:tcPr>
            <w:tcW w:w="283" w:type="dxa"/>
            <w:tcBorders>
              <w:top w:val="single" w:sz="4" w:space="0" w:color="auto"/>
              <w:left w:val="nil"/>
              <w:bottom w:val="single" w:sz="4" w:space="0" w:color="auto"/>
              <w:right w:val="nil"/>
            </w:tcBorders>
            <w:vAlign w:val="center"/>
          </w:tcPr>
          <w:p w14:paraId="64CD35D6"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c>
          <w:tcPr>
            <w:tcW w:w="284" w:type="dxa"/>
            <w:tcBorders>
              <w:top w:val="single" w:sz="4" w:space="0" w:color="auto"/>
              <w:left w:val="nil"/>
              <w:bottom w:val="single" w:sz="4" w:space="0" w:color="auto"/>
              <w:right w:val="nil"/>
            </w:tcBorders>
            <w:vAlign w:val="center"/>
          </w:tcPr>
          <w:p w14:paraId="2F974828"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c>
          <w:tcPr>
            <w:tcW w:w="283" w:type="dxa"/>
            <w:tcBorders>
              <w:top w:val="single" w:sz="4" w:space="0" w:color="auto"/>
              <w:left w:val="nil"/>
              <w:bottom w:val="single" w:sz="4" w:space="0" w:color="auto"/>
              <w:right w:val="single" w:sz="12" w:space="0" w:color="auto"/>
            </w:tcBorders>
            <w:shd w:val="clear" w:color="auto" w:fill="auto"/>
            <w:noWrap/>
            <w:vAlign w:val="center"/>
          </w:tcPr>
          <w:p w14:paraId="59B7F235"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r>
      <w:tr w:rsidR="001F4652" w:rsidRPr="00B71ED3" w14:paraId="69A25BC9" w14:textId="77777777" w:rsidTr="00AC46F6">
        <w:trPr>
          <w:trHeight w:val="20"/>
        </w:trPr>
        <w:tc>
          <w:tcPr>
            <w:tcW w:w="1129" w:type="dxa"/>
            <w:tcBorders>
              <w:top w:val="single" w:sz="4" w:space="0" w:color="auto"/>
              <w:left w:val="single" w:sz="12" w:space="0" w:color="auto"/>
              <w:bottom w:val="single" w:sz="4" w:space="0" w:color="auto"/>
              <w:right w:val="nil"/>
            </w:tcBorders>
            <w:vAlign w:val="bottom"/>
          </w:tcPr>
          <w:p w14:paraId="5777CD21" w14:textId="45722424"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S24</w:t>
            </w:r>
          </w:p>
        </w:tc>
        <w:tc>
          <w:tcPr>
            <w:tcW w:w="3969" w:type="dxa"/>
            <w:tcBorders>
              <w:top w:val="single" w:sz="4" w:space="0" w:color="auto"/>
              <w:left w:val="nil"/>
              <w:bottom w:val="single" w:sz="4" w:space="0" w:color="auto"/>
              <w:right w:val="nil"/>
            </w:tcBorders>
            <w:shd w:val="clear" w:color="auto" w:fill="auto"/>
            <w:noWrap/>
            <w:vAlign w:val="bottom"/>
            <w:hideMark/>
          </w:tcPr>
          <w:p w14:paraId="2A053F23"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Oxygen content of soil as a function of C and clay</w:t>
            </w:r>
          </w:p>
        </w:tc>
        <w:tc>
          <w:tcPr>
            <w:tcW w:w="709" w:type="dxa"/>
            <w:tcBorders>
              <w:top w:val="single" w:sz="4" w:space="0" w:color="auto"/>
              <w:left w:val="nil"/>
              <w:bottom w:val="single" w:sz="4" w:space="0" w:color="auto"/>
              <w:right w:val="nil"/>
            </w:tcBorders>
          </w:tcPr>
          <w:p w14:paraId="2653DFFB"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T</w:t>
            </w:r>
          </w:p>
        </w:tc>
        <w:tc>
          <w:tcPr>
            <w:tcW w:w="2410" w:type="dxa"/>
            <w:tcBorders>
              <w:top w:val="single" w:sz="4" w:space="0" w:color="auto"/>
              <w:left w:val="nil"/>
              <w:bottom w:val="single" w:sz="4" w:space="0" w:color="auto"/>
              <w:right w:val="nil"/>
            </w:tcBorders>
          </w:tcPr>
          <w:p w14:paraId="7AC477D9"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95 (75–99)</w:t>
            </w:r>
          </w:p>
        </w:tc>
        <w:tc>
          <w:tcPr>
            <w:tcW w:w="283" w:type="dxa"/>
            <w:tcBorders>
              <w:top w:val="single" w:sz="4" w:space="0" w:color="auto"/>
              <w:left w:val="nil"/>
              <w:bottom w:val="single" w:sz="4" w:space="0" w:color="auto"/>
              <w:right w:val="nil"/>
            </w:tcBorders>
            <w:vAlign w:val="center"/>
          </w:tcPr>
          <w:p w14:paraId="5E36AD9A"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c>
          <w:tcPr>
            <w:tcW w:w="284" w:type="dxa"/>
            <w:tcBorders>
              <w:top w:val="single" w:sz="4" w:space="0" w:color="auto"/>
              <w:left w:val="nil"/>
              <w:bottom w:val="single" w:sz="4" w:space="0" w:color="auto"/>
              <w:right w:val="nil"/>
            </w:tcBorders>
            <w:vAlign w:val="center"/>
          </w:tcPr>
          <w:p w14:paraId="72AECAD4"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c>
          <w:tcPr>
            <w:tcW w:w="283" w:type="dxa"/>
            <w:tcBorders>
              <w:top w:val="single" w:sz="4" w:space="0" w:color="auto"/>
              <w:left w:val="nil"/>
              <w:bottom w:val="single" w:sz="4" w:space="0" w:color="auto"/>
              <w:right w:val="single" w:sz="12" w:space="0" w:color="auto"/>
            </w:tcBorders>
            <w:shd w:val="clear" w:color="auto" w:fill="auto"/>
            <w:noWrap/>
            <w:vAlign w:val="center"/>
          </w:tcPr>
          <w:p w14:paraId="36A817B5"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r>
      <w:tr w:rsidR="001F4652" w:rsidRPr="00B71ED3" w14:paraId="4830649C" w14:textId="77777777" w:rsidTr="00AC46F6">
        <w:trPr>
          <w:trHeight w:val="20"/>
        </w:trPr>
        <w:tc>
          <w:tcPr>
            <w:tcW w:w="1129" w:type="dxa"/>
            <w:tcBorders>
              <w:top w:val="single" w:sz="4" w:space="0" w:color="auto"/>
              <w:left w:val="single" w:sz="12" w:space="0" w:color="auto"/>
              <w:bottom w:val="single" w:sz="12" w:space="0" w:color="auto"/>
              <w:right w:val="nil"/>
            </w:tcBorders>
            <w:vAlign w:val="bottom"/>
          </w:tcPr>
          <w:p w14:paraId="14A8107A" w14:textId="3D7E7583"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S25</w:t>
            </w:r>
          </w:p>
        </w:tc>
        <w:tc>
          <w:tcPr>
            <w:tcW w:w="3969" w:type="dxa"/>
            <w:tcBorders>
              <w:top w:val="single" w:sz="4" w:space="0" w:color="auto"/>
              <w:left w:val="nil"/>
              <w:bottom w:val="single" w:sz="12" w:space="0" w:color="auto"/>
              <w:right w:val="nil"/>
            </w:tcBorders>
            <w:shd w:val="clear" w:color="auto" w:fill="auto"/>
            <w:noWrap/>
            <w:vAlign w:val="bottom"/>
            <w:hideMark/>
          </w:tcPr>
          <w:p w14:paraId="0E8CE5B9"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Denitrification as a function of soil water content</w:t>
            </w:r>
          </w:p>
        </w:tc>
        <w:tc>
          <w:tcPr>
            <w:tcW w:w="709" w:type="dxa"/>
            <w:tcBorders>
              <w:top w:val="single" w:sz="4" w:space="0" w:color="auto"/>
              <w:left w:val="nil"/>
              <w:bottom w:val="single" w:sz="12" w:space="0" w:color="auto"/>
              <w:right w:val="nil"/>
            </w:tcBorders>
          </w:tcPr>
          <w:p w14:paraId="4E55B609"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T</w:t>
            </w:r>
          </w:p>
        </w:tc>
        <w:tc>
          <w:tcPr>
            <w:tcW w:w="2410" w:type="dxa"/>
            <w:tcBorders>
              <w:top w:val="single" w:sz="4" w:space="0" w:color="auto"/>
              <w:left w:val="nil"/>
              <w:bottom w:val="single" w:sz="12" w:space="0" w:color="auto"/>
              <w:right w:val="nil"/>
            </w:tcBorders>
          </w:tcPr>
          <w:p w14:paraId="49354A37" w14:textId="77777777" w:rsidR="001F4652" w:rsidRPr="00B71ED3" w:rsidRDefault="001F4652" w:rsidP="00B900BC">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99 (75–99)</w:t>
            </w:r>
          </w:p>
        </w:tc>
        <w:tc>
          <w:tcPr>
            <w:tcW w:w="283" w:type="dxa"/>
            <w:tcBorders>
              <w:top w:val="single" w:sz="4" w:space="0" w:color="auto"/>
              <w:left w:val="nil"/>
              <w:bottom w:val="single" w:sz="12" w:space="0" w:color="auto"/>
              <w:right w:val="nil"/>
            </w:tcBorders>
            <w:vAlign w:val="center"/>
          </w:tcPr>
          <w:p w14:paraId="1C6CFCBF"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c>
          <w:tcPr>
            <w:tcW w:w="284" w:type="dxa"/>
            <w:tcBorders>
              <w:top w:val="single" w:sz="4" w:space="0" w:color="auto"/>
              <w:left w:val="nil"/>
              <w:bottom w:val="single" w:sz="12" w:space="0" w:color="auto"/>
              <w:right w:val="nil"/>
            </w:tcBorders>
            <w:vAlign w:val="center"/>
          </w:tcPr>
          <w:p w14:paraId="1C28D9EB"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c>
          <w:tcPr>
            <w:tcW w:w="283" w:type="dxa"/>
            <w:tcBorders>
              <w:top w:val="single" w:sz="4" w:space="0" w:color="auto"/>
              <w:left w:val="nil"/>
              <w:bottom w:val="single" w:sz="12" w:space="0" w:color="auto"/>
              <w:right w:val="single" w:sz="12" w:space="0" w:color="auto"/>
            </w:tcBorders>
            <w:shd w:val="clear" w:color="auto" w:fill="auto"/>
            <w:noWrap/>
            <w:vAlign w:val="center"/>
          </w:tcPr>
          <w:p w14:paraId="663CDE7E" w14:textId="77777777" w:rsidR="001F4652" w:rsidRPr="00B71ED3" w:rsidRDefault="001F4652" w:rsidP="00B900BC">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r>
    </w:tbl>
    <w:p w14:paraId="6FA0DE8B" w14:textId="4373A300" w:rsidR="001F4652" w:rsidRPr="00B71ED3" w:rsidRDefault="001F4652" w:rsidP="001F4652">
      <w:pPr>
        <w:rPr>
          <w:rFonts w:ascii="Times New Roman" w:hAnsi="Times New Roman" w:cs="Times New Roman"/>
          <w:sz w:val="16"/>
          <w:szCs w:val="16"/>
          <w:lang w:val="en-GB"/>
        </w:rPr>
      </w:pPr>
    </w:p>
    <w:p w14:paraId="464110C4" w14:textId="75E80673" w:rsidR="00210859" w:rsidRDefault="00210859" w:rsidP="001F4652">
      <w:pPr>
        <w:rPr>
          <w:rFonts w:ascii="Times New Roman" w:hAnsi="Times New Roman" w:cs="Times New Roman"/>
          <w:sz w:val="16"/>
          <w:szCs w:val="16"/>
          <w:lang w:val="en-GB"/>
        </w:rPr>
      </w:pPr>
    </w:p>
    <w:p w14:paraId="614C5F57" w14:textId="77777777" w:rsidR="006F047A" w:rsidRPr="00B71ED3" w:rsidRDefault="006F047A" w:rsidP="001F4652">
      <w:pPr>
        <w:rPr>
          <w:rFonts w:ascii="Times New Roman" w:hAnsi="Times New Roman" w:cs="Times New Roman"/>
          <w:sz w:val="16"/>
          <w:szCs w:val="16"/>
          <w:lang w:val="en-GB"/>
        </w:rPr>
      </w:pPr>
    </w:p>
    <w:p w14:paraId="5D7C16CA" w14:textId="60065FFD" w:rsidR="00210859" w:rsidRPr="00B71ED3" w:rsidRDefault="00210859" w:rsidP="001F4652">
      <w:pPr>
        <w:rPr>
          <w:rFonts w:ascii="Times New Roman" w:hAnsi="Times New Roman" w:cs="Times New Roman"/>
          <w:sz w:val="16"/>
          <w:szCs w:val="16"/>
          <w:lang w:val="en-GB"/>
        </w:rPr>
      </w:pPr>
      <w:r w:rsidRPr="00B71ED3">
        <w:rPr>
          <w:rFonts w:ascii="Times New Roman" w:hAnsi="Times New Roman" w:cs="Times New Roman"/>
          <w:b/>
          <w:bCs/>
          <w:sz w:val="24"/>
          <w:szCs w:val="24"/>
          <w:lang w:val="en-GB"/>
        </w:rPr>
        <w:lastRenderedPageBreak/>
        <w:t xml:space="preserve">Table </w:t>
      </w:r>
      <w:r w:rsidR="00227534">
        <w:rPr>
          <w:rFonts w:ascii="Times New Roman" w:hAnsi="Times New Roman" w:cs="Times New Roman"/>
          <w:b/>
          <w:bCs/>
          <w:sz w:val="24"/>
          <w:szCs w:val="24"/>
          <w:lang w:val="en-GB"/>
        </w:rPr>
        <w:t>A</w:t>
      </w:r>
      <w:r w:rsidR="007C7A12">
        <w:rPr>
          <w:rFonts w:ascii="Times New Roman" w:hAnsi="Times New Roman" w:cs="Times New Roman"/>
          <w:b/>
          <w:bCs/>
          <w:sz w:val="24"/>
          <w:szCs w:val="24"/>
          <w:lang w:val="en-GB"/>
        </w:rPr>
        <w:t>.</w:t>
      </w:r>
      <w:r w:rsidR="00227534" w:rsidRPr="00B71ED3">
        <w:rPr>
          <w:rFonts w:ascii="Times New Roman" w:hAnsi="Times New Roman" w:cs="Times New Roman"/>
          <w:b/>
          <w:bCs/>
          <w:sz w:val="24"/>
          <w:szCs w:val="24"/>
          <w:lang w:val="en-GB"/>
        </w:rPr>
        <w:t>1</w:t>
      </w:r>
      <w:r w:rsidRPr="00B71ED3">
        <w:rPr>
          <w:rFonts w:ascii="Times New Roman" w:hAnsi="Times New Roman" w:cs="Times New Roman"/>
          <w:b/>
          <w:bCs/>
          <w:sz w:val="24"/>
          <w:szCs w:val="24"/>
          <w:lang w:val="en-GB"/>
        </w:rPr>
        <w:t xml:space="preserve">. </w:t>
      </w:r>
      <w:r w:rsidRPr="00B71ED3">
        <w:rPr>
          <w:rFonts w:ascii="Times New Roman" w:hAnsi="Times New Roman" w:cs="Times New Roman"/>
          <w:sz w:val="24"/>
          <w:szCs w:val="24"/>
          <w:lang w:val="en-GB"/>
        </w:rPr>
        <w:t>(continued)</w:t>
      </w:r>
    </w:p>
    <w:tbl>
      <w:tblPr>
        <w:tblW w:w="9067" w:type="dxa"/>
        <w:tblLayout w:type="fixed"/>
        <w:tblLook w:val="04A0" w:firstRow="1" w:lastRow="0" w:firstColumn="1" w:lastColumn="0" w:noHBand="0" w:noVBand="1"/>
      </w:tblPr>
      <w:tblGrid>
        <w:gridCol w:w="1129"/>
        <w:gridCol w:w="3969"/>
        <w:gridCol w:w="709"/>
        <w:gridCol w:w="2410"/>
        <w:gridCol w:w="283"/>
        <w:gridCol w:w="284"/>
        <w:gridCol w:w="283"/>
      </w:tblGrid>
      <w:tr w:rsidR="00210859" w:rsidRPr="00B71ED3" w14:paraId="64B191D8" w14:textId="77777777" w:rsidTr="009C55E7">
        <w:trPr>
          <w:trHeight w:val="20"/>
        </w:trPr>
        <w:tc>
          <w:tcPr>
            <w:tcW w:w="1129" w:type="dxa"/>
            <w:tcBorders>
              <w:top w:val="single" w:sz="12" w:space="0" w:color="auto"/>
              <w:left w:val="single" w:sz="12" w:space="0" w:color="auto"/>
              <w:bottom w:val="single" w:sz="12" w:space="0" w:color="auto"/>
              <w:right w:val="nil"/>
            </w:tcBorders>
            <w:vAlign w:val="center"/>
          </w:tcPr>
          <w:p w14:paraId="05EB3F39" w14:textId="77777777" w:rsidR="00210859" w:rsidRPr="00B71ED3" w:rsidRDefault="00210859" w:rsidP="009C55E7">
            <w:pPr>
              <w:spacing w:after="0" w:line="240" w:lineRule="auto"/>
              <w:rPr>
                <w:rFonts w:ascii="Times New Roman" w:eastAsia="Times New Roman" w:hAnsi="Times New Roman" w:cs="Times New Roman"/>
                <w:b/>
                <w:color w:val="000000"/>
                <w:sz w:val="18"/>
                <w:szCs w:val="18"/>
                <w:lang w:val="en-GB"/>
              </w:rPr>
            </w:pPr>
            <w:r w:rsidRPr="00B71ED3">
              <w:rPr>
                <w:rFonts w:ascii="Times New Roman" w:eastAsia="Times New Roman" w:hAnsi="Times New Roman" w:cs="Times New Roman"/>
                <w:b/>
                <w:color w:val="000000"/>
                <w:sz w:val="18"/>
                <w:szCs w:val="18"/>
                <w:lang w:val="en-GB"/>
              </w:rPr>
              <w:t>Feature</w:t>
            </w:r>
          </w:p>
        </w:tc>
        <w:tc>
          <w:tcPr>
            <w:tcW w:w="3969" w:type="dxa"/>
            <w:tcBorders>
              <w:top w:val="single" w:sz="12" w:space="0" w:color="auto"/>
              <w:left w:val="nil"/>
              <w:bottom w:val="single" w:sz="12" w:space="0" w:color="auto"/>
              <w:right w:val="nil"/>
            </w:tcBorders>
            <w:shd w:val="clear" w:color="auto" w:fill="auto"/>
            <w:noWrap/>
            <w:vAlign w:val="center"/>
            <w:hideMark/>
          </w:tcPr>
          <w:p w14:paraId="2CE50FBA" w14:textId="77777777" w:rsidR="00210859" w:rsidRPr="00B71ED3" w:rsidRDefault="00210859" w:rsidP="009C55E7">
            <w:pPr>
              <w:spacing w:after="0" w:line="240" w:lineRule="auto"/>
              <w:rPr>
                <w:rFonts w:ascii="Times New Roman" w:eastAsia="Times New Roman" w:hAnsi="Times New Roman" w:cs="Times New Roman"/>
                <w:b/>
                <w:color w:val="000000"/>
                <w:sz w:val="18"/>
                <w:szCs w:val="18"/>
                <w:lang w:val="en-GB"/>
              </w:rPr>
            </w:pPr>
            <w:r w:rsidRPr="00B71ED3">
              <w:rPr>
                <w:rFonts w:ascii="Times New Roman" w:eastAsia="Times New Roman" w:hAnsi="Times New Roman" w:cs="Times New Roman"/>
                <w:b/>
                <w:color w:val="000000"/>
                <w:sz w:val="18"/>
                <w:szCs w:val="18"/>
                <w:lang w:val="en-GB"/>
              </w:rPr>
              <w:t>Description</w:t>
            </w:r>
          </w:p>
        </w:tc>
        <w:tc>
          <w:tcPr>
            <w:tcW w:w="709" w:type="dxa"/>
            <w:tcBorders>
              <w:top w:val="single" w:sz="12" w:space="0" w:color="auto"/>
              <w:left w:val="nil"/>
              <w:bottom w:val="single" w:sz="12" w:space="0" w:color="auto"/>
              <w:right w:val="nil"/>
            </w:tcBorders>
            <w:vAlign w:val="center"/>
          </w:tcPr>
          <w:p w14:paraId="6A9917E0" w14:textId="77777777" w:rsidR="00210859" w:rsidRPr="00B71ED3" w:rsidRDefault="00210859" w:rsidP="009C55E7">
            <w:pPr>
              <w:spacing w:after="0" w:line="240" w:lineRule="auto"/>
              <w:jc w:val="center"/>
              <w:rPr>
                <w:rFonts w:ascii="Times New Roman" w:eastAsia="Times New Roman" w:hAnsi="Times New Roman" w:cs="Times New Roman"/>
                <w:b/>
                <w:color w:val="000000"/>
                <w:sz w:val="18"/>
                <w:szCs w:val="18"/>
                <w:lang w:val="en-GB"/>
              </w:rPr>
            </w:pPr>
            <w:r w:rsidRPr="00B71ED3">
              <w:rPr>
                <w:rFonts w:ascii="Times New Roman" w:eastAsia="Times New Roman" w:hAnsi="Times New Roman" w:cs="Times New Roman"/>
                <w:b/>
                <w:color w:val="000000"/>
                <w:sz w:val="18"/>
                <w:szCs w:val="18"/>
                <w:lang w:val="en-GB"/>
              </w:rPr>
              <w:t>SDF</w:t>
            </w:r>
          </w:p>
        </w:tc>
        <w:tc>
          <w:tcPr>
            <w:tcW w:w="2410" w:type="dxa"/>
            <w:tcBorders>
              <w:top w:val="single" w:sz="12" w:space="0" w:color="auto"/>
              <w:left w:val="nil"/>
              <w:bottom w:val="single" w:sz="12" w:space="0" w:color="auto"/>
              <w:right w:val="nil"/>
            </w:tcBorders>
            <w:vAlign w:val="center"/>
          </w:tcPr>
          <w:p w14:paraId="0E35ED41" w14:textId="77777777" w:rsidR="00210859" w:rsidRPr="00B71ED3" w:rsidRDefault="00210859" w:rsidP="009C55E7">
            <w:pPr>
              <w:spacing w:after="0" w:line="240" w:lineRule="auto"/>
              <w:rPr>
                <w:rFonts w:ascii="Times New Roman" w:eastAsia="Times New Roman" w:hAnsi="Times New Roman" w:cs="Times New Roman"/>
                <w:b/>
                <w:color w:val="000000"/>
                <w:sz w:val="18"/>
                <w:szCs w:val="18"/>
                <w:lang w:val="en-GB"/>
              </w:rPr>
            </w:pPr>
            <w:r w:rsidRPr="00B71ED3">
              <w:rPr>
                <w:rFonts w:ascii="Times New Roman" w:eastAsia="Times New Roman" w:hAnsi="Times New Roman" w:cs="Times New Roman"/>
                <w:b/>
                <w:color w:val="000000"/>
                <w:sz w:val="18"/>
                <w:szCs w:val="18"/>
                <w:lang w:val="en-GB"/>
              </w:rPr>
              <w:t>Mode (min-max)</w:t>
            </w:r>
          </w:p>
        </w:tc>
        <w:tc>
          <w:tcPr>
            <w:tcW w:w="283" w:type="dxa"/>
            <w:tcBorders>
              <w:top w:val="single" w:sz="12" w:space="0" w:color="auto"/>
              <w:left w:val="nil"/>
              <w:bottom w:val="single" w:sz="12" w:space="0" w:color="auto"/>
              <w:right w:val="nil"/>
            </w:tcBorders>
            <w:vAlign w:val="center"/>
          </w:tcPr>
          <w:p w14:paraId="45DB9A46" w14:textId="77777777" w:rsidR="00210859" w:rsidRPr="00B71ED3" w:rsidRDefault="00210859" w:rsidP="009C55E7">
            <w:pPr>
              <w:spacing w:after="0" w:line="240" w:lineRule="auto"/>
              <w:jc w:val="center"/>
              <w:rPr>
                <w:rFonts w:ascii="Times New Roman" w:eastAsia="Times New Roman" w:hAnsi="Times New Roman" w:cs="Times New Roman"/>
                <w:b/>
                <w:color w:val="000000"/>
                <w:sz w:val="18"/>
                <w:szCs w:val="18"/>
                <w:lang w:val="en-GB"/>
              </w:rPr>
            </w:pPr>
            <w:r w:rsidRPr="00B71ED3">
              <w:rPr>
                <w:rFonts w:ascii="Times New Roman" w:eastAsia="Times New Roman" w:hAnsi="Times New Roman" w:cs="Times New Roman"/>
                <w:b/>
                <w:color w:val="000000"/>
                <w:sz w:val="18"/>
                <w:szCs w:val="18"/>
                <w:lang w:val="en-GB"/>
              </w:rPr>
              <w:t>T1</w:t>
            </w:r>
          </w:p>
        </w:tc>
        <w:tc>
          <w:tcPr>
            <w:tcW w:w="284" w:type="dxa"/>
            <w:tcBorders>
              <w:top w:val="single" w:sz="12" w:space="0" w:color="auto"/>
              <w:left w:val="nil"/>
              <w:bottom w:val="single" w:sz="12" w:space="0" w:color="auto"/>
              <w:right w:val="nil"/>
            </w:tcBorders>
            <w:vAlign w:val="center"/>
          </w:tcPr>
          <w:p w14:paraId="14BA4A19" w14:textId="77777777" w:rsidR="00210859" w:rsidRPr="00B71ED3" w:rsidRDefault="00210859" w:rsidP="009C55E7">
            <w:pPr>
              <w:spacing w:after="0" w:line="240" w:lineRule="auto"/>
              <w:jc w:val="center"/>
              <w:rPr>
                <w:rFonts w:ascii="Times New Roman" w:eastAsia="Times New Roman" w:hAnsi="Times New Roman" w:cs="Times New Roman"/>
                <w:b/>
                <w:color w:val="000000"/>
                <w:sz w:val="18"/>
                <w:szCs w:val="18"/>
                <w:lang w:val="en-GB"/>
              </w:rPr>
            </w:pPr>
            <w:r w:rsidRPr="00B71ED3">
              <w:rPr>
                <w:rFonts w:ascii="Times New Roman" w:eastAsia="Times New Roman" w:hAnsi="Times New Roman" w:cs="Times New Roman"/>
                <w:b/>
                <w:color w:val="000000"/>
                <w:sz w:val="18"/>
                <w:szCs w:val="18"/>
                <w:lang w:val="en-GB"/>
              </w:rPr>
              <w:t>T2</w:t>
            </w:r>
          </w:p>
        </w:tc>
        <w:tc>
          <w:tcPr>
            <w:tcW w:w="283" w:type="dxa"/>
            <w:tcBorders>
              <w:top w:val="single" w:sz="12" w:space="0" w:color="auto"/>
              <w:left w:val="nil"/>
              <w:bottom w:val="single" w:sz="12" w:space="0" w:color="auto"/>
              <w:right w:val="single" w:sz="12" w:space="0" w:color="auto"/>
            </w:tcBorders>
            <w:shd w:val="clear" w:color="auto" w:fill="auto"/>
            <w:noWrap/>
            <w:vAlign w:val="center"/>
          </w:tcPr>
          <w:p w14:paraId="49B94C51" w14:textId="77777777" w:rsidR="00210859" w:rsidRPr="00B71ED3" w:rsidRDefault="00210859" w:rsidP="009C55E7">
            <w:pPr>
              <w:spacing w:after="0" w:line="240" w:lineRule="auto"/>
              <w:jc w:val="center"/>
              <w:rPr>
                <w:rFonts w:ascii="Times New Roman" w:eastAsia="Times New Roman" w:hAnsi="Times New Roman" w:cs="Times New Roman"/>
                <w:b/>
                <w:color w:val="000000"/>
                <w:sz w:val="18"/>
                <w:szCs w:val="18"/>
                <w:lang w:val="en-GB"/>
              </w:rPr>
            </w:pPr>
            <w:r w:rsidRPr="00B71ED3">
              <w:rPr>
                <w:rFonts w:ascii="Times New Roman" w:eastAsia="Times New Roman" w:hAnsi="Times New Roman" w:cs="Times New Roman"/>
                <w:b/>
                <w:color w:val="000000"/>
                <w:sz w:val="18"/>
                <w:szCs w:val="18"/>
                <w:lang w:val="en-GB"/>
              </w:rPr>
              <w:t>T3</w:t>
            </w:r>
          </w:p>
        </w:tc>
      </w:tr>
      <w:tr w:rsidR="00210859" w:rsidRPr="00B71ED3" w14:paraId="2C764FE2" w14:textId="77777777" w:rsidTr="009C55E7">
        <w:trPr>
          <w:trHeight w:val="20"/>
        </w:trPr>
        <w:tc>
          <w:tcPr>
            <w:tcW w:w="1129" w:type="dxa"/>
            <w:tcBorders>
              <w:top w:val="single" w:sz="12" w:space="0" w:color="auto"/>
              <w:left w:val="single" w:sz="12" w:space="0" w:color="auto"/>
              <w:bottom w:val="single" w:sz="4" w:space="0" w:color="auto"/>
              <w:right w:val="nil"/>
            </w:tcBorders>
            <w:vAlign w:val="bottom"/>
          </w:tcPr>
          <w:p w14:paraId="70B22D4A" w14:textId="77777777" w:rsidR="00210859" w:rsidRPr="00B71ED3" w:rsidRDefault="00210859" w:rsidP="009C55E7">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RTN0</w:t>
            </w:r>
          </w:p>
        </w:tc>
        <w:tc>
          <w:tcPr>
            <w:tcW w:w="3969" w:type="dxa"/>
            <w:tcBorders>
              <w:top w:val="single" w:sz="12" w:space="0" w:color="auto"/>
              <w:left w:val="nil"/>
              <w:bottom w:val="single" w:sz="4" w:space="0" w:color="auto"/>
              <w:right w:val="nil"/>
            </w:tcBorders>
            <w:shd w:val="clear" w:color="auto" w:fill="auto"/>
            <w:noWrap/>
            <w:vAlign w:val="bottom"/>
            <w:hideMark/>
          </w:tcPr>
          <w:p w14:paraId="7E805CD3" w14:textId="77777777" w:rsidR="00210859" w:rsidRPr="00B71ED3" w:rsidRDefault="00210859" w:rsidP="009C55E7">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Years of cultivation at start of simulation</w:t>
            </w:r>
          </w:p>
        </w:tc>
        <w:tc>
          <w:tcPr>
            <w:tcW w:w="709" w:type="dxa"/>
            <w:tcBorders>
              <w:top w:val="single" w:sz="12" w:space="0" w:color="auto"/>
              <w:left w:val="nil"/>
              <w:bottom w:val="single" w:sz="4" w:space="0" w:color="auto"/>
              <w:right w:val="nil"/>
            </w:tcBorders>
          </w:tcPr>
          <w:p w14:paraId="1D760F0E" w14:textId="77777777" w:rsidR="00210859" w:rsidRPr="00B71ED3" w:rsidRDefault="00210859" w:rsidP="009C55E7">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U</w:t>
            </w:r>
          </w:p>
        </w:tc>
        <w:tc>
          <w:tcPr>
            <w:tcW w:w="2410" w:type="dxa"/>
            <w:tcBorders>
              <w:top w:val="single" w:sz="12" w:space="0" w:color="auto"/>
              <w:left w:val="nil"/>
              <w:bottom w:val="single" w:sz="4" w:space="0" w:color="auto"/>
              <w:right w:val="nil"/>
            </w:tcBorders>
          </w:tcPr>
          <w:p w14:paraId="552C3E10" w14:textId="77777777" w:rsidR="00210859" w:rsidRPr="00B71ED3" w:rsidRDefault="00210859" w:rsidP="009C55E7">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10–100</w:t>
            </w:r>
          </w:p>
        </w:tc>
        <w:tc>
          <w:tcPr>
            <w:tcW w:w="283" w:type="dxa"/>
            <w:tcBorders>
              <w:top w:val="single" w:sz="12" w:space="0" w:color="auto"/>
              <w:left w:val="nil"/>
              <w:bottom w:val="single" w:sz="4" w:space="0" w:color="auto"/>
              <w:right w:val="nil"/>
            </w:tcBorders>
            <w:vAlign w:val="center"/>
          </w:tcPr>
          <w:p w14:paraId="1D55CB93" w14:textId="77777777" w:rsidR="00210859" w:rsidRPr="00B71ED3" w:rsidRDefault="00210859" w:rsidP="009C55E7">
            <w:pPr>
              <w:spacing w:after="0" w:line="240" w:lineRule="auto"/>
              <w:jc w:val="center"/>
              <w:rPr>
                <w:rFonts w:ascii="Times New Roman" w:eastAsia="Times New Roman" w:hAnsi="Times New Roman" w:cs="Times New Roman"/>
                <w:color w:val="000000"/>
                <w:sz w:val="18"/>
                <w:szCs w:val="18"/>
                <w:lang w:val="en-GB"/>
              </w:rPr>
            </w:pPr>
          </w:p>
        </w:tc>
        <w:tc>
          <w:tcPr>
            <w:tcW w:w="284" w:type="dxa"/>
            <w:tcBorders>
              <w:top w:val="single" w:sz="12" w:space="0" w:color="auto"/>
              <w:left w:val="nil"/>
              <w:bottom w:val="single" w:sz="4" w:space="0" w:color="auto"/>
              <w:right w:val="nil"/>
            </w:tcBorders>
            <w:vAlign w:val="center"/>
          </w:tcPr>
          <w:p w14:paraId="7F6F7F1F" w14:textId="77777777" w:rsidR="00210859" w:rsidRPr="00B71ED3" w:rsidRDefault="00210859" w:rsidP="009C55E7">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c>
          <w:tcPr>
            <w:tcW w:w="283" w:type="dxa"/>
            <w:tcBorders>
              <w:top w:val="single" w:sz="12" w:space="0" w:color="auto"/>
              <w:left w:val="nil"/>
              <w:bottom w:val="single" w:sz="4" w:space="0" w:color="auto"/>
              <w:right w:val="single" w:sz="12" w:space="0" w:color="auto"/>
            </w:tcBorders>
            <w:shd w:val="clear" w:color="auto" w:fill="auto"/>
            <w:noWrap/>
            <w:vAlign w:val="center"/>
          </w:tcPr>
          <w:p w14:paraId="736CB55B" w14:textId="77777777" w:rsidR="00210859" w:rsidRPr="00B71ED3" w:rsidRDefault="00210859" w:rsidP="009C55E7">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r>
      <w:tr w:rsidR="00210859" w:rsidRPr="00B71ED3" w14:paraId="1805485E" w14:textId="77777777" w:rsidTr="009C55E7">
        <w:trPr>
          <w:trHeight w:val="20"/>
        </w:trPr>
        <w:tc>
          <w:tcPr>
            <w:tcW w:w="1129" w:type="dxa"/>
            <w:tcBorders>
              <w:top w:val="single" w:sz="4" w:space="0" w:color="auto"/>
              <w:left w:val="single" w:sz="12" w:space="0" w:color="auto"/>
              <w:bottom w:val="single" w:sz="4" w:space="0" w:color="auto"/>
              <w:right w:val="nil"/>
            </w:tcBorders>
            <w:vAlign w:val="bottom"/>
          </w:tcPr>
          <w:p w14:paraId="51E35343" w14:textId="77777777" w:rsidR="00210859" w:rsidRPr="00B71ED3" w:rsidRDefault="00210859" w:rsidP="009C55E7">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UPS</w:t>
            </w:r>
          </w:p>
        </w:tc>
        <w:tc>
          <w:tcPr>
            <w:tcW w:w="3969" w:type="dxa"/>
            <w:tcBorders>
              <w:top w:val="single" w:sz="4" w:space="0" w:color="auto"/>
              <w:left w:val="nil"/>
              <w:bottom w:val="single" w:sz="4" w:space="0" w:color="auto"/>
              <w:right w:val="nil"/>
            </w:tcBorders>
            <w:shd w:val="clear" w:color="auto" w:fill="auto"/>
            <w:noWrap/>
            <w:vAlign w:val="bottom"/>
            <w:hideMark/>
          </w:tcPr>
          <w:p w14:paraId="18FE1A18" w14:textId="77777777" w:rsidR="00210859" w:rsidRPr="00B71ED3" w:rsidRDefault="00210859" w:rsidP="009C55E7">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Slope (%)</w:t>
            </w:r>
          </w:p>
        </w:tc>
        <w:tc>
          <w:tcPr>
            <w:tcW w:w="709" w:type="dxa"/>
            <w:tcBorders>
              <w:top w:val="single" w:sz="4" w:space="0" w:color="auto"/>
              <w:left w:val="nil"/>
              <w:bottom w:val="single" w:sz="4" w:space="0" w:color="auto"/>
              <w:right w:val="nil"/>
            </w:tcBorders>
          </w:tcPr>
          <w:p w14:paraId="673BBBA5" w14:textId="77777777" w:rsidR="00210859" w:rsidRPr="00B71ED3" w:rsidRDefault="00210859" w:rsidP="009C55E7">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T</w:t>
            </w:r>
          </w:p>
        </w:tc>
        <w:tc>
          <w:tcPr>
            <w:tcW w:w="2410" w:type="dxa"/>
            <w:tcBorders>
              <w:top w:val="single" w:sz="4" w:space="0" w:color="auto"/>
              <w:left w:val="nil"/>
              <w:bottom w:val="single" w:sz="4" w:space="0" w:color="auto"/>
              <w:right w:val="nil"/>
            </w:tcBorders>
          </w:tcPr>
          <w:p w14:paraId="799A9A3B" w14:textId="77777777" w:rsidR="00210859" w:rsidRPr="00B71ED3" w:rsidRDefault="00210859" w:rsidP="009C55E7">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0.01 (0–0.1)</w:t>
            </w:r>
          </w:p>
        </w:tc>
        <w:tc>
          <w:tcPr>
            <w:tcW w:w="283" w:type="dxa"/>
            <w:tcBorders>
              <w:top w:val="single" w:sz="4" w:space="0" w:color="auto"/>
              <w:left w:val="nil"/>
              <w:bottom w:val="single" w:sz="4" w:space="0" w:color="auto"/>
              <w:right w:val="nil"/>
            </w:tcBorders>
            <w:vAlign w:val="center"/>
          </w:tcPr>
          <w:p w14:paraId="3B1BBBDA" w14:textId="77777777" w:rsidR="00210859" w:rsidRPr="00B71ED3" w:rsidRDefault="00210859" w:rsidP="009C55E7">
            <w:pPr>
              <w:spacing w:after="0" w:line="240" w:lineRule="auto"/>
              <w:jc w:val="center"/>
              <w:rPr>
                <w:rFonts w:ascii="Times New Roman" w:eastAsia="Times New Roman" w:hAnsi="Times New Roman" w:cs="Times New Roman"/>
                <w:color w:val="000000"/>
                <w:sz w:val="18"/>
                <w:szCs w:val="18"/>
                <w:lang w:val="en-GB"/>
              </w:rPr>
            </w:pPr>
          </w:p>
        </w:tc>
        <w:tc>
          <w:tcPr>
            <w:tcW w:w="284" w:type="dxa"/>
            <w:tcBorders>
              <w:top w:val="single" w:sz="4" w:space="0" w:color="auto"/>
              <w:left w:val="nil"/>
              <w:bottom w:val="single" w:sz="4" w:space="0" w:color="auto"/>
              <w:right w:val="nil"/>
            </w:tcBorders>
            <w:vAlign w:val="center"/>
          </w:tcPr>
          <w:p w14:paraId="32025BC2" w14:textId="77777777" w:rsidR="00210859" w:rsidRPr="00B71ED3" w:rsidRDefault="00210859" w:rsidP="009C55E7">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c>
          <w:tcPr>
            <w:tcW w:w="283" w:type="dxa"/>
            <w:tcBorders>
              <w:top w:val="single" w:sz="4" w:space="0" w:color="auto"/>
              <w:left w:val="nil"/>
              <w:bottom w:val="single" w:sz="4" w:space="0" w:color="auto"/>
              <w:right w:val="single" w:sz="12" w:space="0" w:color="auto"/>
            </w:tcBorders>
            <w:shd w:val="clear" w:color="auto" w:fill="auto"/>
            <w:noWrap/>
            <w:vAlign w:val="center"/>
          </w:tcPr>
          <w:p w14:paraId="1F86F8D8" w14:textId="77777777" w:rsidR="00210859" w:rsidRPr="00B71ED3" w:rsidRDefault="00210859" w:rsidP="009C55E7">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r>
      <w:tr w:rsidR="00210859" w:rsidRPr="00B71ED3" w14:paraId="7BB2C67A" w14:textId="77777777" w:rsidTr="009C55E7">
        <w:trPr>
          <w:trHeight w:val="20"/>
        </w:trPr>
        <w:tc>
          <w:tcPr>
            <w:tcW w:w="1129" w:type="dxa"/>
            <w:tcBorders>
              <w:top w:val="single" w:sz="4" w:space="0" w:color="auto"/>
              <w:left w:val="single" w:sz="12" w:space="0" w:color="auto"/>
              <w:bottom w:val="single" w:sz="4" w:space="0" w:color="auto"/>
              <w:right w:val="nil"/>
            </w:tcBorders>
            <w:vAlign w:val="bottom"/>
          </w:tcPr>
          <w:p w14:paraId="1DB60615" w14:textId="77777777" w:rsidR="00210859" w:rsidRPr="00B71ED3" w:rsidRDefault="00210859" w:rsidP="009C55E7">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RFNX</w:t>
            </w:r>
          </w:p>
        </w:tc>
        <w:tc>
          <w:tcPr>
            <w:tcW w:w="3969" w:type="dxa"/>
            <w:tcBorders>
              <w:top w:val="single" w:sz="4" w:space="0" w:color="auto"/>
              <w:left w:val="nil"/>
              <w:bottom w:val="single" w:sz="4" w:space="0" w:color="auto"/>
              <w:right w:val="nil"/>
            </w:tcBorders>
            <w:shd w:val="clear" w:color="auto" w:fill="auto"/>
            <w:noWrap/>
            <w:vAlign w:val="bottom"/>
            <w:hideMark/>
          </w:tcPr>
          <w:p w14:paraId="6B14157D" w14:textId="77777777" w:rsidR="00210859" w:rsidRPr="00B71ED3" w:rsidRDefault="00210859" w:rsidP="009C55E7">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Average concentration of N in rainfall (ppm)</w:t>
            </w:r>
          </w:p>
        </w:tc>
        <w:tc>
          <w:tcPr>
            <w:tcW w:w="709" w:type="dxa"/>
            <w:tcBorders>
              <w:top w:val="single" w:sz="4" w:space="0" w:color="auto"/>
              <w:left w:val="nil"/>
              <w:bottom w:val="single" w:sz="4" w:space="0" w:color="auto"/>
              <w:right w:val="nil"/>
            </w:tcBorders>
          </w:tcPr>
          <w:p w14:paraId="7C894FA6" w14:textId="77777777" w:rsidR="00210859" w:rsidRPr="00B71ED3" w:rsidRDefault="00210859" w:rsidP="009C55E7">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T</w:t>
            </w:r>
          </w:p>
        </w:tc>
        <w:tc>
          <w:tcPr>
            <w:tcW w:w="2410" w:type="dxa"/>
            <w:tcBorders>
              <w:top w:val="single" w:sz="4" w:space="0" w:color="auto"/>
              <w:left w:val="nil"/>
              <w:bottom w:val="single" w:sz="4" w:space="0" w:color="auto"/>
              <w:right w:val="nil"/>
            </w:tcBorders>
          </w:tcPr>
          <w:p w14:paraId="3AC17B3B" w14:textId="77777777" w:rsidR="00210859" w:rsidRPr="00B71ED3" w:rsidRDefault="00210859" w:rsidP="009C55E7">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3 (1–10)</w:t>
            </w:r>
          </w:p>
        </w:tc>
        <w:tc>
          <w:tcPr>
            <w:tcW w:w="283" w:type="dxa"/>
            <w:tcBorders>
              <w:top w:val="single" w:sz="4" w:space="0" w:color="auto"/>
              <w:left w:val="nil"/>
              <w:bottom w:val="single" w:sz="4" w:space="0" w:color="auto"/>
              <w:right w:val="nil"/>
            </w:tcBorders>
            <w:vAlign w:val="center"/>
          </w:tcPr>
          <w:p w14:paraId="2BA15DE0" w14:textId="77777777" w:rsidR="00210859" w:rsidRPr="00B71ED3" w:rsidRDefault="00210859" w:rsidP="009C55E7">
            <w:pPr>
              <w:spacing w:after="0" w:line="240" w:lineRule="auto"/>
              <w:jc w:val="center"/>
              <w:rPr>
                <w:rFonts w:ascii="Times New Roman" w:eastAsia="Times New Roman" w:hAnsi="Times New Roman" w:cs="Times New Roman"/>
                <w:color w:val="000000"/>
                <w:sz w:val="18"/>
                <w:szCs w:val="18"/>
                <w:lang w:val="en-GB"/>
              </w:rPr>
            </w:pPr>
          </w:p>
        </w:tc>
        <w:tc>
          <w:tcPr>
            <w:tcW w:w="284" w:type="dxa"/>
            <w:tcBorders>
              <w:top w:val="single" w:sz="4" w:space="0" w:color="auto"/>
              <w:left w:val="nil"/>
              <w:bottom w:val="single" w:sz="4" w:space="0" w:color="auto"/>
              <w:right w:val="nil"/>
            </w:tcBorders>
            <w:vAlign w:val="center"/>
          </w:tcPr>
          <w:p w14:paraId="689B333D" w14:textId="77777777" w:rsidR="00210859" w:rsidRPr="00B71ED3" w:rsidRDefault="00210859" w:rsidP="009C55E7">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c>
          <w:tcPr>
            <w:tcW w:w="283" w:type="dxa"/>
            <w:tcBorders>
              <w:top w:val="single" w:sz="4" w:space="0" w:color="auto"/>
              <w:left w:val="nil"/>
              <w:bottom w:val="single" w:sz="4" w:space="0" w:color="auto"/>
              <w:right w:val="single" w:sz="12" w:space="0" w:color="auto"/>
            </w:tcBorders>
            <w:shd w:val="clear" w:color="auto" w:fill="auto"/>
            <w:noWrap/>
            <w:vAlign w:val="center"/>
          </w:tcPr>
          <w:p w14:paraId="25099556" w14:textId="77777777" w:rsidR="00210859" w:rsidRPr="00B71ED3" w:rsidRDefault="00210859" w:rsidP="009C55E7">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r>
      <w:tr w:rsidR="00210859" w:rsidRPr="00B71ED3" w14:paraId="7690E426" w14:textId="77777777" w:rsidTr="009C55E7">
        <w:trPr>
          <w:trHeight w:val="20"/>
        </w:trPr>
        <w:tc>
          <w:tcPr>
            <w:tcW w:w="1129" w:type="dxa"/>
            <w:tcBorders>
              <w:top w:val="single" w:sz="4" w:space="0" w:color="auto"/>
              <w:left w:val="single" w:sz="12" w:space="0" w:color="auto"/>
              <w:bottom w:val="single" w:sz="4" w:space="0" w:color="auto"/>
              <w:right w:val="nil"/>
            </w:tcBorders>
            <w:vAlign w:val="bottom"/>
          </w:tcPr>
          <w:p w14:paraId="1475260B" w14:textId="77777777" w:rsidR="00210859" w:rsidRPr="00B71ED3" w:rsidRDefault="00210859" w:rsidP="009C55E7">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FHP</w:t>
            </w:r>
          </w:p>
        </w:tc>
        <w:tc>
          <w:tcPr>
            <w:tcW w:w="3969" w:type="dxa"/>
            <w:tcBorders>
              <w:top w:val="single" w:sz="4" w:space="0" w:color="auto"/>
              <w:left w:val="nil"/>
              <w:bottom w:val="single" w:sz="4" w:space="0" w:color="auto"/>
              <w:right w:val="nil"/>
            </w:tcBorders>
            <w:shd w:val="clear" w:color="auto" w:fill="auto"/>
            <w:noWrap/>
            <w:vAlign w:val="bottom"/>
            <w:hideMark/>
          </w:tcPr>
          <w:p w14:paraId="6D4120E0" w14:textId="77777777" w:rsidR="00210859" w:rsidRPr="00B71ED3" w:rsidRDefault="00210859" w:rsidP="009C55E7">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SOC in passive pool (fraction)</w:t>
            </w:r>
          </w:p>
        </w:tc>
        <w:tc>
          <w:tcPr>
            <w:tcW w:w="709" w:type="dxa"/>
            <w:tcBorders>
              <w:top w:val="single" w:sz="4" w:space="0" w:color="auto"/>
              <w:left w:val="nil"/>
              <w:bottom w:val="single" w:sz="4" w:space="0" w:color="auto"/>
              <w:right w:val="nil"/>
            </w:tcBorders>
          </w:tcPr>
          <w:p w14:paraId="76972A02" w14:textId="77777777" w:rsidR="00210859" w:rsidRPr="00B71ED3" w:rsidRDefault="00210859" w:rsidP="009C55E7">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T</w:t>
            </w:r>
          </w:p>
        </w:tc>
        <w:tc>
          <w:tcPr>
            <w:tcW w:w="2410" w:type="dxa"/>
            <w:tcBorders>
              <w:top w:val="single" w:sz="4" w:space="0" w:color="auto"/>
              <w:left w:val="nil"/>
              <w:bottom w:val="single" w:sz="4" w:space="0" w:color="auto"/>
              <w:right w:val="nil"/>
            </w:tcBorders>
          </w:tcPr>
          <w:p w14:paraId="203379A7" w14:textId="77777777" w:rsidR="00210859" w:rsidRPr="00B71ED3" w:rsidRDefault="00210859" w:rsidP="009C55E7">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0.7 (0.3–0.9)</w:t>
            </w:r>
          </w:p>
        </w:tc>
        <w:tc>
          <w:tcPr>
            <w:tcW w:w="283" w:type="dxa"/>
            <w:tcBorders>
              <w:top w:val="single" w:sz="4" w:space="0" w:color="auto"/>
              <w:left w:val="nil"/>
              <w:bottom w:val="single" w:sz="4" w:space="0" w:color="auto"/>
              <w:right w:val="nil"/>
            </w:tcBorders>
            <w:vAlign w:val="center"/>
          </w:tcPr>
          <w:p w14:paraId="71CEB6EF" w14:textId="77777777" w:rsidR="00210859" w:rsidRPr="00B71ED3" w:rsidRDefault="00210859" w:rsidP="009C55E7">
            <w:pPr>
              <w:spacing w:after="0" w:line="240" w:lineRule="auto"/>
              <w:jc w:val="center"/>
              <w:rPr>
                <w:rFonts w:ascii="Times New Roman" w:eastAsia="Times New Roman" w:hAnsi="Times New Roman" w:cs="Times New Roman"/>
                <w:color w:val="000000"/>
                <w:sz w:val="18"/>
                <w:szCs w:val="18"/>
                <w:lang w:val="en-GB"/>
              </w:rPr>
            </w:pPr>
          </w:p>
        </w:tc>
        <w:tc>
          <w:tcPr>
            <w:tcW w:w="284" w:type="dxa"/>
            <w:tcBorders>
              <w:top w:val="single" w:sz="4" w:space="0" w:color="auto"/>
              <w:left w:val="nil"/>
              <w:bottom w:val="single" w:sz="4" w:space="0" w:color="auto"/>
              <w:right w:val="nil"/>
            </w:tcBorders>
            <w:vAlign w:val="center"/>
          </w:tcPr>
          <w:p w14:paraId="224CE2AA" w14:textId="77777777" w:rsidR="00210859" w:rsidRPr="00B71ED3" w:rsidRDefault="00210859" w:rsidP="009C55E7">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c>
          <w:tcPr>
            <w:tcW w:w="283" w:type="dxa"/>
            <w:tcBorders>
              <w:top w:val="single" w:sz="4" w:space="0" w:color="auto"/>
              <w:left w:val="nil"/>
              <w:bottom w:val="single" w:sz="4" w:space="0" w:color="auto"/>
              <w:right w:val="single" w:sz="12" w:space="0" w:color="auto"/>
            </w:tcBorders>
            <w:shd w:val="clear" w:color="auto" w:fill="auto"/>
            <w:noWrap/>
            <w:vAlign w:val="center"/>
          </w:tcPr>
          <w:p w14:paraId="7AA066B3" w14:textId="77777777" w:rsidR="00210859" w:rsidRPr="00B71ED3" w:rsidRDefault="00210859" w:rsidP="009C55E7">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r>
      <w:tr w:rsidR="00210859" w:rsidRPr="00B71ED3" w14:paraId="77104EA5" w14:textId="77777777" w:rsidTr="009C55E7">
        <w:trPr>
          <w:trHeight w:val="20"/>
        </w:trPr>
        <w:tc>
          <w:tcPr>
            <w:tcW w:w="1129" w:type="dxa"/>
            <w:tcBorders>
              <w:top w:val="single" w:sz="4" w:space="0" w:color="auto"/>
              <w:left w:val="single" w:sz="12" w:space="0" w:color="auto"/>
              <w:bottom w:val="single" w:sz="4" w:space="0" w:color="auto"/>
              <w:right w:val="nil"/>
            </w:tcBorders>
            <w:vAlign w:val="bottom"/>
          </w:tcPr>
          <w:p w14:paraId="2F8D8137" w14:textId="77777777" w:rsidR="00210859" w:rsidRPr="00B71ED3" w:rsidRDefault="00210859" w:rsidP="009C55E7">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WOC</w:t>
            </w:r>
          </w:p>
        </w:tc>
        <w:tc>
          <w:tcPr>
            <w:tcW w:w="3969" w:type="dxa"/>
            <w:tcBorders>
              <w:top w:val="single" w:sz="4" w:space="0" w:color="auto"/>
              <w:left w:val="nil"/>
              <w:bottom w:val="single" w:sz="4" w:space="0" w:color="auto"/>
              <w:right w:val="nil"/>
            </w:tcBorders>
            <w:shd w:val="clear" w:color="auto" w:fill="auto"/>
            <w:noWrap/>
            <w:vAlign w:val="bottom"/>
            <w:hideMark/>
          </w:tcPr>
          <w:p w14:paraId="62A2D4C0" w14:textId="77777777" w:rsidR="00210859" w:rsidRPr="00B71ED3" w:rsidRDefault="00210859" w:rsidP="009C55E7">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Topsoil organic C (%)</w:t>
            </w:r>
          </w:p>
        </w:tc>
        <w:tc>
          <w:tcPr>
            <w:tcW w:w="709" w:type="dxa"/>
            <w:tcBorders>
              <w:top w:val="single" w:sz="4" w:space="0" w:color="auto"/>
              <w:left w:val="nil"/>
              <w:bottom w:val="single" w:sz="4" w:space="0" w:color="auto"/>
              <w:right w:val="nil"/>
            </w:tcBorders>
          </w:tcPr>
          <w:p w14:paraId="1BC8A551" w14:textId="77777777" w:rsidR="00210859" w:rsidRPr="00B71ED3" w:rsidRDefault="00210859" w:rsidP="009C55E7">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T</w:t>
            </w:r>
          </w:p>
        </w:tc>
        <w:tc>
          <w:tcPr>
            <w:tcW w:w="2410" w:type="dxa"/>
            <w:tcBorders>
              <w:top w:val="single" w:sz="4" w:space="0" w:color="auto"/>
              <w:left w:val="nil"/>
              <w:bottom w:val="single" w:sz="4" w:space="0" w:color="auto"/>
              <w:right w:val="nil"/>
            </w:tcBorders>
          </w:tcPr>
          <w:p w14:paraId="7B7AC68D" w14:textId="77777777" w:rsidR="00210859" w:rsidRPr="00B71ED3" w:rsidRDefault="00210859" w:rsidP="009C55E7">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0.5 (1–3)</w:t>
            </w:r>
          </w:p>
        </w:tc>
        <w:tc>
          <w:tcPr>
            <w:tcW w:w="283" w:type="dxa"/>
            <w:tcBorders>
              <w:top w:val="single" w:sz="4" w:space="0" w:color="auto"/>
              <w:left w:val="nil"/>
              <w:bottom w:val="single" w:sz="4" w:space="0" w:color="auto"/>
              <w:right w:val="nil"/>
            </w:tcBorders>
            <w:vAlign w:val="center"/>
          </w:tcPr>
          <w:p w14:paraId="301FFCEB" w14:textId="77777777" w:rsidR="00210859" w:rsidRPr="00B71ED3" w:rsidRDefault="00210859" w:rsidP="009C55E7">
            <w:pPr>
              <w:spacing w:after="0" w:line="240" w:lineRule="auto"/>
              <w:jc w:val="center"/>
              <w:rPr>
                <w:rFonts w:ascii="Times New Roman" w:eastAsia="Times New Roman" w:hAnsi="Times New Roman" w:cs="Times New Roman"/>
                <w:color w:val="000000"/>
                <w:sz w:val="18"/>
                <w:szCs w:val="18"/>
                <w:lang w:val="en-GB"/>
              </w:rPr>
            </w:pPr>
          </w:p>
        </w:tc>
        <w:tc>
          <w:tcPr>
            <w:tcW w:w="284" w:type="dxa"/>
            <w:tcBorders>
              <w:top w:val="single" w:sz="4" w:space="0" w:color="auto"/>
              <w:left w:val="nil"/>
              <w:bottom w:val="single" w:sz="4" w:space="0" w:color="auto"/>
              <w:right w:val="nil"/>
            </w:tcBorders>
            <w:vAlign w:val="center"/>
          </w:tcPr>
          <w:p w14:paraId="56369A36" w14:textId="77777777" w:rsidR="00210859" w:rsidRPr="00B71ED3" w:rsidRDefault="00210859" w:rsidP="009C55E7">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c>
          <w:tcPr>
            <w:tcW w:w="283" w:type="dxa"/>
            <w:tcBorders>
              <w:top w:val="single" w:sz="4" w:space="0" w:color="auto"/>
              <w:left w:val="nil"/>
              <w:bottom w:val="single" w:sz="4" w:space="0" w:color="auto"/>
              <w:right w:val="single" w:sz="12" w:space="0" w:color="auto"/>
            </w:tcBorders>
            <w:shd w:val="clear" w:color="auto" w:fill="auto"/>
            <w:noWrap/>
            <w:vAlign w:val="center"/>
          </w:tcPr>
          <w:p w14:paraId="07C6F777" w14:textId="77777777" w:rsidR="00210859" w:rsidRPr="00B71ED3" w:rsidRDefault="00210859" w:rsidP="009C55E7">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r>
      <w:tr w:rsidR="00210859" w:rsidRPr="00B71ED3" w14:paraId="624E1FBD" w14:textId="77777777" w:rsidTr="009C55E7">
        <w:trPr>
          <w:trHeight w:val="20"/>
        </w:trPr>
        <w:tc>
          <w:tcPr>
            <w:tcW w:w="1129" w:type="dxa"/>
            <w:tcBorders>
              <w:top w:val="single" w:sz="4" w:space="0" w:color="auto"/>
              <w:left w:val="single" w:sz="12" w:space="0" w:color="auto"/>
              <w:bottom w:val="single" w:sz="4" w:space="0" w:color="auto"/>
              <w:right w:val="nil"/>
            </w:tcBorders>
            <w:vAlign w:val="bottom"/>
          </w:tcPr>
          <w:p w14:paraId="47A5F58B" w14:textId="77777777" w:rsidR="00210859" w:rsidRPr="00B71ED3" w:rsidRDefault="00210859" w:rsidP="009C55E7">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FBM</w:t>
            </w:r>
          </w:p>
        </w:tc>
        <w:tc>
          <w:tcPr>
            <w:tcW w:w="3969" w:type="dxa"/>
            <w:tcBorders>
              <w:top w:val="single" w:sz="4" w:space="0" w:color="auto"/>
              <w:left w:val="nil"/>
              <w:bottom w:val="single" w:sz="4" w:space="0" w:color="auto"/>
              <w:right w:val="nil"/>
            </w:tcBorders>
            <w:shd w:val="clear" w:color="auto" w:fill="auto"/>
            <w:noWrap/>
            <w:vAlign w:val="bottom"/>
            <w:hideMark/>
          </w:tcPr>
          <w:p w14:paraId="44C9BB06" w14:textId="77777777" w:rsidR="00210859" w:rsidRPr="00B71ED3" w:rsidRDefault="00210859" w:rsidP="009C55E7">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SOC in biomass pool (fraction)</w:t>
            </w:r>
          </w:p>
        </w:tc>
        <w:tc>
          <w:tcPr>
            <w:tcW w:w="709" w:type="dxa"/>
            <w:tcBorders>
              <w:top w:val="single" w:sz="4" w:space="0" w:color="auto"/>
              <w:left w:val="nil"/>
              <w:bottom w:val="single" w:sz="4" w:space="0" w:color="auto"/>
              <w:right w:val="nil"/>
            </w:tcBorders>
          </w:tcPr>
          <w:p w14:paraId="0A18B3BE" w14:textId="77777777" w:rsidR="00210859" w:rsidRPr="00B71ED3" w:rsidRDefault="00210859" w:rsidP="009C55E7">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T</w:t>
            </w:r>
          </w:p>
        </w:tc>
        <w:tc>
          <w:tcPr>
            <w:tcW w:w="2410" w:type="dxa"/>
            <w:tcBorders>
              <w:top w:val="single" w:sz="4" w:space="0" w:color="auto"/>
              <w:left w:val="nil"/>
              <w:bottom w:val="single" w:sz="4" w:space="0" w:color="auto"/>
              <w:right w:val="nil"/>
            </w:tcBorders>
          </w:tcPr>
          <w:p w14:paraId="70B43C57" w14:textId="77777777" w:rsidR="00210859" w:rsidRPr="00B71ED3" w:rsidRDefault="00210859" w:rsidP="009C55E7">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0.04 (0.03–0.05)</w:t>
            </w:r>
          </w:p>
        </w:tc>
        <w:tc>
          <w:tcPr>
            <w:tcW w:w="283" w:type="dxa"/>
            <w:tcBorders>
              <w:top w:val="single" w:sz="4" w:space="0" w:color="auto"/>
              <w:left w:val="nil"/>
              <w:bottom w:val="single" w:sz="4" w:space="0" w:color="auto"/>
              <w:right w:val="nil"/>
            </w:tcBorders>
            <w:vAlign w:val="center"/>
          </w:tcPr>
          <w:p w14:paraId="4D7BB7E9" w14:textId="77777777" w:rsidR="00210859" w:rsidRPr="00B71ED3" w:rsidRDefault="00210859" w:rsidP="009C55E7">
            <w:pPr>
              <w:spacing w:after="0" w:line="240" w:lineRule="auto"/>
              <w:jc w:val="center"/>
              <w:rPr>
                <w:rFonts w:ascii="Times New Roman" w:eastAsia="Times New Roman" w:hAnsi="Times New Roman" w:cs="Times New Roman"/>
                <w:color w:val="000000"/>
                <w:sz w:val="18"/>
                <w:szCs w:val="18"/>
                <w:lang w:val="en-GB"/>
              </w:rPr>
            </w:pPr>
          </w:p>
        </w:tc>
        <w:tc>
          <w:tcPr>
            <w:tcW w:w="284" w:type="dxa"/>
            <w:tcBorders>
              <w:top w:val="single" w:sz="4" w:space="0" w:color="auto"/>
              <w:left w:val="nil"/>
              <w:bottom w:val="single" w:sz="4" w:space="0" w:color="auto"/>
              <w:right w:val="nil"/>
            </w:tcBorders>
            <w:vAlign w:val="center"/>
          </w:tcPr>
          <w:p w14:paraId="1E4B4B79" w14:textId="77777777" w:rsidR="00210859" w:rsidRPr="00B71ED3" w:rsidRDefault="00210859" w:rsidP="009C55E7">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c>
          <w:tcPr>
            <w:tcW w:w="283" w:type="dxa"/>
            <w:tcBorders>
              <w:top w:val="single" w:sz="4" w:space="0" w:color="auto"/>
              <w:left w:val="nil"/>
              <w:bottom w:val="single" w:sz="4" w:space="0" w:color="auto"/>
              <w:right w:val="single" w:sz="12" w:space="0" w:color="auto"/>
            </w:tcBorders>
            <w:shd w:val="clear" w:color="auto" w:fill="auto"/>
            <w:noWrap/>
            <w:vAlign w:val="center"/>
          </w:tcPr>
          <w:p w14:paraId="499B3507" w14:textId="77777777" w:rsidR="00210859" w:rsidRPr="00B71ED3" w:rsidRDefault="00210859" w:rsidP="009C55E7">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r>
      <w:tr w:rsidR="00210859" w:rsidRPr="00B71ED3" w14:paraId="0C7AA9AF" w14:textId="77777777" w:rsidTr="009C55E7">
        <w:trPr>
          <w:trHeight w:val="20"/>
        </w:trPr>
        <w:tc>
          <w:tcPr>
            <w:tcW w:w="1129" w:type="dxa"/>
            <w:tcBorders>
              <w:top w:val="single" w:sz="4" w:space="0" w:color="auto"/>
              <w:left w:val="single" w:sz="12" w:space="0" w:color="auto"/>
              <w:bottom w:val="single" w:sz="4" w:space="0" w:color="auto"/>
              <w:right w:val="nil"/>
            </w:tcBorders>
            <w:vAlign w:val="bottom"/>
          </w:tcPr>
          <w:p w14:paraId="6A247976" w14:textId="77777777" w:rsidR="00210859" w:rsidRPr="00B71ED3" w:rsidRDefault="00210859" w:rsidP="009C55E7">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CEC</w:t>
            </w:r>
          </w:p>
        </w:tc>
        <w:tc>
          <w:tcPr>
            <w:tcW w:w="3969" w:type="dxa"/>
            <w:tcBorders>
              <w:top w:val="single" w:sz="4" w:space="0" w:color="auto"/>
              <w:left w:val="nil"/>
              <w:bottom w:val="single" w:sz="4" w:space="0" w:color="auto"/>
              <w:right w:val="nil"/>
            </w:tcBorders>
            <w:shd w:val="clear" w:color="auto" w:fill="auto"/>
            <w:noWrap/>
            <w:vAlign w:val="bottom"/>
            <w:hideMark/>
          </w:tcPr>
          <w:p w14:paraId="1454A1F9" w14:textId="77777777" w:rsidR="00210859" w:rsidRPr="00B71ED3" w:rsidRDefault="00210859" w:rsidP="009C55E7">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Cation exchange capacity (cmol</w:t>
            </w:r>
            <w:r w:rsidRPr="00B71ED3">
              <w:rPr>
                <w:rFonts w:ascii="Times New Roman" w:eastAsia="Times New Roman" w:hAnsi="Times New Roman" w:cs="Times New Roman"/>
                <w:color w:val="000000"/>
                <w:sz w:val="18"/>
                <w:szCs w:val="18"/>
                <w:vertAlign w:val="subscript"/>
                <w:lang w:val="en-GB"/>
              </w:rPr>
              <w:t xml:space="preserve">+ </w:t>
            </w:r>
            <w:proofErr w:type="gramStart"/>
            <w:r w:rsidRPr="00B71ED3">
              <w:rPr>
                <w:rFonts w:ascii="Times New Roman" w:eastAsia="Times New Roman" w:hAnsi="Times New Roman" w:cs="Times New Roman"/>
                <w:color w:val="000000"/>
                <w:sz w:val="18"/>
                <w:szCs w:val="18"/>
                <w:lang w:val="en-GB"/>
              </w:rPr>
              <w:t>kg</w:t>
            </w:r>
            <w:r w:rsidRPr="00B71ED3">
              <w:rPr>
                <w:rFonts w:ascii="Times New Roman" w:eastAsia="Times New Roman" w:hAnsi="Times New Roman" w:cs="Times New Roman"/>
                <w:color w:val="000000"/>
                <w:sz w:val="18"/>
                <w:szCs w:val="18"/>
                <w:vertAlign w:val="superscript"/>
                <w:lang w:val="en-GB"/>
              </w:rPr>
              <w:t>–1</w:t>
            </w:r>
            <w:proofErr w:type="gramEnd"/>
            <w:r w:rsidRPr="00B71ED3">
              <w:rPr>
                <w:rFonts w:ascii="Times New Roman" w:eastAsia="Times New Roman" w:hAnsi="Times New Roman" w:cs="Times New Roman"/>
                <w:color w:val="000000"/>
                <w:sz w:val="18"/>
                <w:szCs w:val="18"/>
                <w:lang w:val="en-GB"/>
              </w:rPr>
              <w:t xml:space="preserve">) </w:t>
            </w:r>
          </w:p>
        </w:tc>
        <w:tc>
          <w:tcPr>
            <w:tcW w:w="709" w:type="dxa"/>
            <w:tcBorders>
              <w:top w:val="single" w:sz="4" w:space="0" w:color="auto"/>
              <w:left w:val="nil"/>
              <w:bottom w:val="single" w:sz="4" w:space="0" w:color="auto"/>
              <w:right w:val="nil"/>
            </w:tcBorders>
          </w:tcPr>
          <w:p w14:paraId="0DD69BD6" w14:textId="77777777" w:rsidR="00210859" w:rsidRPr="00B71ED3" w:rsidRDefault="00210859" w:rsidP="009C55E7">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T</w:t>
            </w:r>
          </w:p>
        </w:tc>
        <w:tc>
          <w:tcPr>
            <w:tcW w:w="2410" w:type="dxa"/>
            <w:tcBorders>
              <w:top w:val="single" w:sz="4" w:space="0" w:color="auto"/>
              <w:left w:val="nil"/>
              <w:bottom w:val="single" w:sz="4" w:space="0" w:color="auto"/>
              <w:right w:val="nil"/>
            </w:tcBorders>
          </w:tcPr>
          <w:p w14:paraId="7D251411" w14:textId="77777777" w:rsidR="00210859" w:rsidRPr="00B71ED3" w:rsidRDefault="00210859" w:rsidP="009C55E7">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17 (10–25)</w:t>
            </w:r>
          </w:p>
        </w:tc>
        <w:tc>
          <w:tcPr>
            <w:tcW w:w="283" w:type="dxa"/>
            <w:tcBorders>
              <w:top w:val="single" w:sz="4" w:space="0" w:color="auto"/>
              <w:left w:val="nil"/>
              <w:bottom w:val="single" w:sz="4" w:space="0" w:color="auto"/>
              <w:right w:val="nil"/>
            </w:tcBorders>
            <w:vAlign w:val="center"/>
          </w:tcPr>
          <w:p w14:paraId="127FBA47" w14:textId="77777777" w:rsidR="00210859" w:rsidRPr="00B71ED3" w:rsidRDefault="00210859" w:rsidP="009C55E7">
            <w:pPr>
              <w:spacing w:after="0" w:line="240" w:lineRule="auto"/>
              <w:jc w:val="center"/>
              <w:rPr>
                <w:rFonts w:ascii="Times New Roman" w:eastAsia="Times New Roman" w:hAnsi="Times New Roman" w:cs="Times New Roman"/>
                <w:color w:val="000000"/>
                <w:sz w:val="18"/>
                <w:szCs w:val="18"/>
                <w:lang w:val="en-GB"/>
              </w:rPr>
            </w:pPr>
          </w:p>
        </w:tc>
        <w:tc>
          <w:tcPr>
            <w:tcW w:w="284" w:type="dxa"/>
            <w:tcBorders>
              <w:top w:val="single" w:sz="4" w:space="0" w:color="auto"/>
              <w:left w:val="nil"/>
              <w:bottom w:val="single" w:sz="4" w:space="0" w:color="auto"/>
              <w:right w:val="nil"/>
            </w:tcBorders>
            <w:vAlign w:val="center"/>
          </w:tcPr>
          <w:p w14:paraId="4919F110" w14:textId="77777777" w:rsidR="00210859" w:rsidRPr="00B71ED3" w:rsidRDefault="00210859" w:rsidP="009C55E7">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c>
          <w:tcPr>
            <w:tcW w:w="283" w:type="dxa"/>
            <w:tcBorders>
              <w:top w:val="single" w:sz="4" w:space="0" w:color="auto"/>
              <w:left w:val="nil"/>
              <w:bottom w:val="single" w:sz="4" w:space="0" w:color="auto"/>
              <w:right w:val="single" w:sz="12" w:space="0" w:color="auto"/>
            </w:tcBorders>
            <w:shd w:val="clear" w:color="auto" w:fill="auto"/>
            <w:noWrap/>
            <w:vAlign w:val="center"/>
          </w:tcPr>
          <w:p w14:paraId="0341C04B" w14:textId="77777777" w:rsidR="00210859" w:rsidRPr="00B71ED3" w:rsidRDefault="00210859" w:rsidP="009C55E7">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r>
      <w:tr w:rsidR="00210859" w:rsidRPr="00B71ED3" w14:paraId="00DE298E" w14:textId="77777777" w:rsidTr="009C55E7">
        <w:trPr>
          <w:trHeight w:val="20"/>
        </w:trPr>
        <w:tc>
          <w:tcPr>
            <w:tcW w:w="1129" w:type="dxa"/>
            <w:tcBorders>
              <w:top w:val="single" w:sz="4" w:space="0" w:color="auto"/>
              <w:left w:val="single" w:sz="12" w:space="0" w:color="auto"/>
              <w:bottom w:val="single" w:sz="4" w:space="0" w:color="auto"/>
              <w:right w:val="nil"/>
            </w:tcBorders>
            <w:vAlign w:val="bottom"/>
          </w:tcPr>
          <w:p w14:paraId="58CC4709" w14:textId="77777777" w:rsidR="00210859" w:rsidRPr="00B71ED3" w:rsidRDefault="00210859" w:rsidP="009C55E7">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BSAT</w:t>
            </w:r>
          </w:p>
        </w:tc>
        <w:tc>
          <w:tcPr>
            <w:tcW w:w="3969" w:type="dxa"/>
            <w:tcBorders>
              <w:top w:val="single" w:sz="4" w:space="0" w:color="auto"/>
              <w:left w:val="nil"/>
              <w:bottom w:val="single" w:sz="4" w:space="0" w:color="auto"/>
              <w:right w:val="nil"/>
            </w:tcBorders>
            <w:shd w:val="clear" w:color="auto" w:fill="auto"/>
            <w:noWrap/>
            <w:vAlign w:val="bottom"/>
            <w:hideMark/>
          </w:tcPr>
          <w:p w14:paraId="2FCE1866" w14:textId="77777777" w:rsidR="00210859" w:rsidRPr="00B71ED3" w:rsidRDefault="00210859" w:rsidP="009C55E7">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Base saturation (%)</w:t>
            </w:r>
          </w:p>
        </w:tc>
        <w:tc>
          <w:tcPr>
            <w:tcW w:w="709" w:type="dxa"/>
            <w:tcBorders>
              <w:top w:val="single" w:sz="4" w:space="0" w:color="auto"/>
              <w:left w:val="nil"/>
              <w:bottom w:val="single" w:sz="4" w:space="0" w:color="auto"/>
              <w:right w:val="nil"/>
            </w:tcBorders>
          </w:tcPr>
          <w:p w14:paraId="108AE071" w14:textId="77777777" w:rsidR="00210859" w:rsidRPr="00B71ED3" w:rsidRDefault="00210859" w:rsidP="009C55E7">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T</w:t>
            </w:r>
          </w:p>
        </w:tc>
        <w:tc>
          <w:tcPr>
            <w:tcW w:w="2410" w:type="dxa"/>
            <w:tcBorders>
              <w:top w:val="single" w:sz="4" w:space="0" w:color="auto"/>
              <w:left w:val="nil"/>
              <w:bottom w:val="single" w:sz="4" w:space="0" w:color="auto"/>
              <w:right w:val="nil"/>
            </w:tcBorders>
          </w:tcPr>
          <w:p w14:paraId="3AD10B4B" w14:textId="77777777" w:rsidR="00210859" w:rsidRPr="00B71ED3" w:rsidRDefault="00210859" w:rsidP="009C55E7">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90 (70–100)</w:t>
            </w:r>
          </w:p>
        </w:tc>
        <w:tc>
          <w:tcPr>
            <w:tcW w:w="283" w:type="dxa"/>
            <w:tcBorders>
              <w:top w:val="single" w:sz="4" w:space="0" w:color="auto"/>
              <w:left w:val="nil"/>
              <w:bottom w:val="single" w:sz="4" w:space="0" w:color="auto"/>
              <w:right w:val="nil"/>
            </w:tcBorders>
            <w:vAlign w:val="center"/>
          </w:tcPr>
          <w:p w14:paraId="00AB1796" w14:textId="77777777" w:rsidR="00210859" w:rsidRPr="00B71ED3" w:rsidRDefault="00210859" w:rsidP="009C55E7">
            <w:pPr>
              <w:spacing w:after="0" w:line="240" w:lineRule="auto"/>
              <w:jc w:val="center"/>
              <w:rPr>
                <w:rFonts w:ascii="Times New Roman" w:eastAsia="Times New Roman" w:hAnsi="Times New Roman" w:cs="Times New Roman"/>
                <w:color w:val="000000"/>
                <w:sz w:val="18"/>
                <w:szCs w:val="18"/>
                <w:lang w:val="en-GB"/>
              </w:rPr>
            </w:pPr>
          </w:p>
        </w:tc>
        <w:tc>
          <w:tcPr>
            <w:tcW w:w="284" w:type="dxa"/>
            <w:tcBorders>
              <w:top w:val="single" w:sz="4" w:space="0" w:color="auto"/>
              <w:left w:val="nil"/>
              <w:bottom w:val="single" w:sz="4" w:space="0" w:color="auto"/>
              <w:right w:val="nil"/>
            </w:tcBorders>
            <w:vAlign w:val="center"/>
          </w:tcPr>
          <w:p w14:paraId="3EB49914" w14:textId="77777777" w:rsidR="00210859" w:rsidRPr="00B71ED3" w:rsidRDefault="00210859" w:rsidP="009C55E7">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c>
          <w:tcPr>
            <w:tcW w:w="283" w:type="dxa"/>
            <w:tcBorders>
              <w:top w:val="single" w:sz="4" w:space="0" w:color="auto"/>
              <w:left w:val="nil"/>
              <w:bottom w:val="single" w:sz="4" w:space="0" w:color="auto"/>
              <w:right w:val="single" w:sz="12" w:space="0" w:color="auto"/>
            </w:tcBorders>
            <w:shd w:val="clear" w:color="auto" w:fill="auto"/>
            <w:noWrap/>
            <w:vAlign w:val="center"/>
          </w:tcPr>
          <w:p w14:paraId="316167F7" w14:textId="77777777" w:rsidR="00210859" w:rsidRPr="00B71ED3" w:rsidRDefault="00210859" w:rsidP="009C55E7">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r>
      <w:tr w:rsidR="00210859" w:rsidRPr="00B71ED3" w14:paraId="37E523D6" w14:textId="77777777" w:rsidTr="009C55E7">
        <w:trPr>
          <w:trHeight w:val="20"/>
        </w:trPr>
        <w:tc>
          <w:tcPr>
            <w:tcW w:w="1129" w:type="dxa"/>
            <w:tcBorders>
              <w:top w:val="single" w:sz="4" w:space="0" w:color="auto"/>
              <w:left w:val="single" w:sz="12" w:space="0" w:color="auto"/>
              <w:bottom w:val="single" w:sz="4" w:space="0" w:color="auto"/>
              <w:right w:val="nil"/>
            </w:tcBorders>
          </w:tcPr>
          <w:p w14:paraId="65ECD040" w14:textId="77777777" w:rsidR="00210859" w:rsidRPr="00B71ED3" w:rsidRDefault="00210859" w:rsidP="009C55E7">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TEXTUR</w:t>
            </w:r>
          </w:p>
        </w:tc>
        <w:tc>
          <w:tcPr>
            <w:tcW w:w="3969" w:type="dxa"/>
            <w:tcBorders>
              <w:top w:val="single" w:sz="4" w:space="0" w:color="auto"/>
              <w:left w:val="nil"/>
              <w:bottom w:val="single" w:sz="4" w:space="0" w:color="auto"/>
              <w:right w:val="nil"/>
            </w:tcBorders>
            <w:shd w:val="clear" w:color="auto" w:fill="auto"/>
            <w:noWrap/>
            <w:hideMark/>
          </w:tcPr>
          <w:p w14:paraId="48FE12C6" w14:textId="77777777" w:rsidR="00210859" w:rsidRPr="00B71ED3" w:rsidRDefault="00210859" w:rsidP="009C55E7">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 xml:space="preserve">Soil texture </w:t>
            </w:r>
          </w:p>
          <w:p w14:paraId="56230DF8" w14:textId="77777777" w:rsidR="00210859" w:rsidRPr="00B71ED3" w:rsidRDefault="00210859" w:rsidP="009C55E7">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(sand-silt-clay % in topsoil/sand-silt-clay % in subsoil)</w:t>
            </w:r>
          </w:p>
        </w:tc>
        <w:tc>
          <w:tcPr>
            <w:tcW w:w="709" w:type="dxa"/>
            <w:tcBorders>
              <w:top w:val="single" w:sz="4" w:space="0" w:color="auto"/>
              <w:left w:val="nil"/>
              <w:bottom w:val="single" w:sz="4" w:space="0" w:color="auto"/>
              <w:right w:val="nil"/>
            </w:tcBorders>
          </w:tcPr>
          <w:p w14:paraId="19DBCD58" w14:textId="77777777" w:rsidR="00210859" w:rsidRPr="00B71ED3" w:rsidRDefault="00210859" w:rsidP="009C55E7">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D</w:t>
            </w:r>
          </w:p>
        </w:tc>
        <w:tc>
          <w:tcPr>
            <w:tcW w:w="2410" w:type="dxa"/>
            <w:tcBorders>
              <w:top w:val="single" w:sz="4" w:space="0" w:color="auto"/>
              <w:left w:val="nil"/>
              <w:bottom w:val="single" w:sz="4" w:space="0" w:color="auto"/>
              <w:right w:val="nil"/>
            </w:tcBorders>
          </w:tcPr>
          <w:p w14:paraId="2061722D" w14:textId="77777777" w:rsidR="00210859" w:rsidRPr="00B71ED3" w:rsidRDefault="00210859" w:rsidP="009C55E7">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1: 9-77-14 / 9-77-14</w:t>
            </w:r>
          </w:p>
          <w:p w14:paraId="5565ED95" w14:textId="77777777" w:rsidR="00210859" w:rsidRPr="00B71ED3" w:rsidRDefault="00210859" w:rsidP="009C55E7">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2: 35-29-36/ 29-31-40</w:t>
            </w:r>
          </w:p>
          <w:p w14:paraId="425840AD" w14:textId="77777777" w:rsidR="00210859" w:rsidRPr="00B71ED3" w:rsidRDefault="00210859" w:rsidP="009C55E7">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3: 37-27-36/ 34-28-38</w:t>
            </w:r>
          </w:p>
          <w:p w14:paraId="4EB5F4A1" w14:textId="77777777" w:rsidR="00210859" w:rsidRPr="00B71ED3" w:rsidRDefault="00210859" w:rsidP="009C55E7">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4: 41-36-23/40-36-24</w:t>
            </w:r>
          </w:p>
          <w:p w14:paraId="35769EC7" w14:textId="77777777" w:rsidR="00210859" w:rsidRPr="00B71ED3" w:rsidRDefault="00210859" w:rsidP="009C55E7">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5: 40-36-24/17-55-28</w:t>
            </w:r>
          </w:p>
          <w:p w14:paraId="22B60D6A" w14:textId="77777777" w:rsidR="00210859" w:rsidRPr="00B71ED3" w:rsidRDefault="00210859" w:rsidP="009C55E7">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6: 43-35-22/21-54-25</w:t>
            </w:r>
          </w:p>
          <w:p w14:paraId="3D2D5C2C" w14:textId="77777777" w:rsidR="00210859" w:rsidRPr="00B71ED3" w:rsidRDefault="00210859" w:rsidP="009C55E7">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7: 64-17-19/43-33-24</w:t>
            </w:r>
          </w:p>
          <w:p w14:paraId="1035D476" w14:textId="77777777" w:rsidR="00210859" w:rsidRPr="00B71ED3" w:rsidRDefault="00210859" w:rsidP="009C55E7">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8: 67-17-16/63-19-18</w:t>
            </w:r>
          </w:p>
        </w:tc>
        <w:tc>
          <w:tcPr>
            <w:tcW w:w="283" w:type="dxa"/>
            <w:tcBorders>
              <w:top w:val="single" w:sz="4" w:space="0" w:color="auto"/>
              <w:left w:val="nil"/>
              <w:bottom w:val="single" w:sz="4" w:space="0" w:color="auto"/>
              <w:right w:val="nil"/>
            </w:tcBorders>
            <w:vAlign w:val="center"/>
          </w:tcPr>
          <w:p w14:paraId="7C24697D" w14:textId="77777777" w:rsidR="00210859" w:rsidRPr="00B71ED3" w:rsidRDefault="00210859" w:rsidP="009C55E7">
            <w:pPr>
              <w:spacing w:after="0" w:line="240" w:lineRule="auto"/>
              <w:jc w:val="center"/>
              <w:rPr>
                <w:rFonts w:ascii="Times New Roman" w:eastAsia="Times New Roman" w:hAnsi="Times New Roman" w:cs="Times New Roman"/>
                <w:color w:val="000000"/>
                <w:sz w:val="18"/>
                <w:szCs w:val="18"/>
                <w:lang w:val="en-GB"/>
              </w:rPr>
            </w:pPr>
          </w:p>
        </w:tc>
        <w:tc>
          <w:tcPr>
            <w:tcW w:w="284" w:type="dxa"/>
            <w:tcBorders>
              <w:top w:val="single" w:sz="4" w:space="0" w:color="auto"/>
              <w:left w:val="nil"/>
              <w:bottom w:val="single" w:sz="4" w:space="0" w:color="auto"/>
              <w:right w:val="nil"/>
            </w:tcBorders>
            <w:vAlign w:val="center"/>
          </w:tcPr>
          <w:p w14:paraId="1BEFCA36" w14:textId="77777777" w:rsidR="00210859" w:rsidRPr="00B71ED3" w:rsidRDefault="00210859" w:rsidP="009C55E7">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c>
          <w:tcPr>
            <w:tcW w:w="283" w:type="dxa"/>
            <w:tcBorders>
              <w:top w:val="single" w:sz="4" w:space="0" w:color="auto"/>
              <w:left w:val="nil"/>
              <w:bottom w:val="single" w:sz="4" w:space="0" w:color="auto"/>
              <w:right w:val="single" w:sz="12" w:space="0" w:color="auto"/>
            </w:tcBorders>
            <w:shd w:val="clear" w:color="auto" w:fill="auto"/>
            <w:noWrap/>
            <w:vAlign w:val="center"/>
          </w:tcPr>
          <w:p w14:paraId="592D3F60" w14:textId="77777777" w:rsidR="00210859" w:rsidRPr="00B71ED3" w:rsidRDefault="00210859" w:rsidP="009C55E7">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r>
      <w:tr w:rsidR="00210859" w:rsidRPr="00B71ED3" w14:paraId="537A7D65" w14:textId="77777777" w:rsidTr="009C55E7">
        <w:trPr>
          <w:trHeight w:val="20"/>
        </w:trPr>
        <w:tc>
          <w:tcPr>
            <w:tcW w:w="1129" w:type="dxa"/>
            <w:tcBorders>
              <w:top w:val="single" w:sz="4" w:space="0" w:color="auto"/>
              <w:left w:val="single" w:sz="12" w:space="0" w:color="auto"/>
              <w:bottom w:val="single" w:sz="4" w:space="0" w:color="auto"/>
              <w:right w:val="nil"/>
            </w:tcBorders>
            <w:vAlign w:val="bottom"/>
          </w:tcPr>
          <w:p w14:paraId="6C9C9A09" w14:textId="77777777" w:rsidR="00210859" w:rsidRPr="00B71ED3" w:rsidRDefault="00210859" w:rsidP="009C55E7">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ROK</w:t>
            </w:r>
          </w:p>
        </w:tc>
        <w:tc>
          <w:tcPr>
            <w:tcW w:w="3969" w:type="dxa"/>
            <w:tcBorders>
              <w:top w:val="single" w:sz="4" w:space="0" w:color="auto"/>
              <w:left w:val="nil"/>
              <w:bottom w:val="single" w:sz="4" w:space="0" w:color="auto"/>
              <w:right w:val="nil"/>
            </w:tcBorders>
            <w:shd w:val="clear" w:color="auto" w:fill="auto"/>
            <w:noWrap/>
            <w:vAlign w:val="bottom"/>
            <w:hideMark/>
          </w:tcPr>
          <w:p w14:paraId="4ECE4E8B" w14:textId="77777777" w:rsidR="00210859" w:rsidRPr="00B71ED3" w:rsidRDefault="00210859" w:rsidP="009C55E7">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Rock volume (vol. %)</w:t>
            </w:r>
          </w:p>
        </w:tc>
        <w:tc>
          <w:tcPr>
            <w:tcW w:w="709" w:type="dxa"/>
            <w:tcBorders>
              <w:top w:val="single" w:sz="4" w:space="0" w:color="auto"/>
              <w:left w:val="nil"/>
              <w:bottom w:val="single" w:sz="4" w:space="0" w:color="auto"/>
              <w:right w:val="nil"/>
            </w:tcBorders>
          </w:tcPr>
          <w:p w14:paraId="5BA80D53" w14:textId="77777777" w:rsidR="00210859" w:rsidRPr="00B71ED3" w:rsidRDefault="00210859" w:rsidP="009C55E7">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T</w:t>
            </w:r>
          </w:p>
        </w:tc>
        <w:tc>
          <w:tcPr>
            <w:tcW w:w="2410" w:type="dxa"/>
            <w:tcBorders>
              <w:top w:val="single" w:sz="4" w:space="0" w:color="auto"/>
              <w:left w:val="nil"/>
              <w:bottom w:val="single" w:sz="4" w:space="0" w:color="auto"/>
              <w:right w:val="nil"/>
            </w:tcBorders>
          </w:tcPr>
          <w:p w14:paraId="59141965" w14:textId="77777777" w:rsidR="00210859" w:rsidRPr="00B71ED3" w:rsidRDefault="00210859" w:rsidP="009C55E7">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0 (0–20)</w:t>
            </w:r>
          </w:p>
        </w:tc>
        <w:tc>
          <w:tcPr>
            <w:tcW w:w="283" w:type="dxa"/>
            <w:tcBorders>
              <w:top w:val="single" w:sz="4" w:space="0" w:color="auto"/>
              <w:left w:val="nil"/>
              <w:bottom w:val="single" w:sz="4" w:space="0" w:color="auto"/>
              <w:right w:val="nil"/>
            </w:tcBorders>
            <w:vAlign w:val="center"/>
          </w:tcPr>
          <w:p w14:paraId="731F1546" w14:textId="77777777" w:rsidR="00210859" w:rsidRPr="00B71ED3" w:rsidRDefault="00210859" w:rsidP="009C55E7">
            <w:pPr>
              <w:spacing w:after="0" w:line="240" w:lineRule="auto"/>
              <w:jc w:val="center"/>
              <w:rPr>
                <w:rFonts w:ascii="Times New Roman" w:eastAsia="Times New Roman" w:hAnsi="Times New Roman" w:cs="Times New Roman"/>
                <w:color w:val="000000"/>
                <w:sz w:val="18"/>
                <w:szCs w:val="18"/>
                <w:lang w:val="en-GB"/>
              </w:rPr>
            </w:pPr>
          </w:p>
        </w:tc>
        <w:tc>
          <w:tcPr>
            <w:tcW w:w="284" w:type="dxa"/>
            <w:tcBorders>
              <w:top w:val="single" w:sz="4" w:space="0" w:color="auto"/>
              <w:left w:val="nil"/>
              <w:bottom w:val="single" w:sz="4" w:space="0" w:color="auto"/>
              <w:right w:val="nil"/>
            </w:tcBorders>
            <w:vAlign w:val="center"/>
          </w:tcPr>
          <w:p w14:paraId="0A80199E" w14:textId="77777777" w:rsidR="00210859" w:rsidRPr="00B71ED3" w:rsidRDefault="00210859" w:rsidP="009C55E7">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c>
          <w:tcPr>
            <w:tcW w:w="283" w:type="dxa"/>
            <w:tcBorders>
              <w:top w:val="single" w:sz="4" w:space="0" w:color="auto"/>
              <w:left w:val="nil"/>
              <w:bottom w:val="single" w:sz="4" w:space="0" w:color="auto"/>
              <w:right w:val="single" w:sz="12" w:space="0" w:color="auto"/>
            </w:tcBorders>
            <w:shd w:val="clear" w:color="auto" w:fill="auto"/>
            <w:noWrap/>
            <w:vAlign w:val="center"/>
          </w:tcPr>
          <w:p w14:paraId="6F636730" w14:textId="77777777" w:rsidR="00210859" w:rsidRPr="00B71ED3" w:rsidRDefault="00210859" w:rsidP="009C55E7">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r>
      <w:tr w:rsidR="00210859" w:rsidRPr="00B71ED3" w14:paraId="1A286F76" w14:textId="77777777" w:rsidTr="009C55E7">
        <w:trPr>
          <w:trHeight w:val="20"/>
        </w:trPr>
        <w:tc>
          <w:tcPr>
            <w:tcW w:w="1129" w:type="dxa"/>
            <w:tcBorders>
              <w:top w:val="single" w:sz="4" w:space="0" w:color="auto"/>
              <w:left w:val="single" w:sz="12" w:space="0" w:color="auto"/>
              <w:bottom w:val="single" w:sz="4" w:space="0" w:color="auto"/>
              <w:right w:val="nil"/>
            </w:tcBorders>
            <w:vAlign w:val="bottom"/>
          </w:tcPr>
          <w:p w14:paraId="1D296755" w14:textId="77777777" w:rsidR="00210859" w:rsidRPr="00B71ED3" w:rsidRDefault="00210859" w:rsidP="009C55E7">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Z</w:t>
            </w:r>
          </w:p>
        </w:tc>
        <w:tc>
          <w:tcPr>
            <w:tcW w:w="3969" w:type="dxa"/>
            <w:tcBorders>
              <w:top w:val="single" w:sz="4" w:space="0" w:color="auto"/>
              <w:left w:val="nil"/>
              <w:bottom w:val="single" w:sz="4" w:space="0" w:color="auto"/>
              <w:right w:val="nil"/>
            </w:tcBorders>
            <w:shd w:val="clear" w:color="auto" w:fill="auto"/>
            <w:noWrap/>
            <w:vAlign w:val="bottom"/>
            <w:hideMark/>
          </w:tcPr>
          <w:p w14:paraId="586DE0F9" w14:textId="77777777" w:rsidR="00210859" w:rsidRPr="00B71ED3" w:rsidRDefault="00210859" w:rsidP="009C55E7">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Soil depth (m)</w:t>
            </w:r>
          </w:p>
        </w:tc>
        <w:tc>
          <w:tcPr>
            <w:tcW w:w="709" w:type="dxa"/>
            <w:tcBorders>
              <w:top w:val="single" w:sz="4" w:space="0" w:color="auto"/>
              <w:left w:val="nil"/>
              <w:bottom w:val="single" w:sz="4" w:space="0" w:color="auto"/>
              <w:right w:val="nil"/>
            </w:tcBorders>
          </w:tcPr>
          <w:p w14:paraId="0A5C9A09" w14:textId="77777777" w:rsidR="00210859" w:rsidRPr="00B71ED3" w:rsidRDefault="00210859" w:rsidP="009C55E7">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T</w:t>
            </w:r>
          </w:p>
        </w:tc>
        <w:tc>
          <w:tcPr>
            <w:tcW w:w="2410" w:type="dxa"/>
            <w:tcBorders>
              <w:top w:val="single" w:sz="4" w:space="0" w:color="auto"/>
              <w:left w:val="nil"/>
              <w:bottom w:val="single" w:sz="4" w:space="0" w:color="auto"/>
              <w:right w:val="nil"/>
            </w:tcBorders>
          </w:tcPr>
          <w:p w14:paraId="1D8DFC20" w14:textId="77777777" w:rsidR="00210859" w:rsidRPr="00B71ED3" w:rsidRDefault="00210859" w:rsidP="009C55E7">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1.2 (0.5–2)</w:t>
            </w:r>
          </w:p>
        </w:tc>
        <w:tc>
          <w:tcPr>
            <w:tcW w:w="283" w:type="dxa"/>
            <w:tcBorders>
              <w:top w:val="single" w:sz="4" w:space="0" w:color="auto"/>
              <w:left w:val="nil"/>
              <w:bottom w:val="single" w:sz="4" w:space="0" w:color="auto"/>
              <w:right w:val="nil"/>
            </w:tcBorders>
            <w:vAlign w:val="center"/>
          </w:tcPr>
          <w:p w14:paraId="6B0E1B95" w14:textId="77777777" w:rsidR="00210859" w:rsidRPr="00B71ED3" w:rsidRDefault="00210859" w:rsidP="009C55E7">
            <w:pPr>
              <w:spacing w:after="0" w:line="240" w:lineRule="auto"/>
              <w:jc w:val="center"/>
              <w:rPr>
                <w:rFonts w:ascii="Times New Roman" w:eastAsia="Times New Roman" w:hAnsi="Times New Roman" w:cs="Times New Roman"/>
                <w:color w:val="000000"/>
                <w:sz w:val="18"/>
                <w:szCs w:val="18"/>
                <w:lang w:val="en-GB"/>
              </w:rPr>
            </w:pPr>
          </w:p>
        </w:tc>
        <w:tc>
          <w:tcPr>
            <w:tcW w:w="284" w:type="dxa"/>
            <w:tcBorders>
              <w:top w:val="single" w:sz="4" w:space="0" w:color="auto"/>
              <w:left w:val="nil"/>
              <w:bottom w:val="single" w:sz="4" w:space="0" w:color="auto"/>
              <w:right w:val="nil"/>
            </w:tcBorders>
            <w:vAlign w:val="center"/>
          </w:tcPr>
          <w:p w14:paraId="174519AB" w14:textId="77777777" w:rsidR="00210859" w:rsidRPr="00B71ED3" w:rsidRDefault="00210859" w:rsidP="009C55E7">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c>
          <w:tcPr>
            <w:tcW w:w="283" w:type="dxa"/>
            <w:tcBorders>
              <w:top w:val="single" w:sz="4" w:space="0" w:color="auto"/>
              <w:left w:val="nil"/>
              <w:bottom w:val="single" w:sz="4" w:space="0" w:color="auto"/>
              <w:right w:val="single" w:sz="12" w:space="0" w:color="auto"/>
            </w:tcBorders>
            <w:shd w:val="clear" w:color="auto" w:fill="auto"/>
            <w:noWrap/>
            <w:vAlign w:val="center"/>
          </w:tcPr>
          <w:p w14:paraId="50F67662" w14:textId="77777777" w:rsidR="00210859" w:rsidRPr="00B71ED3" w:rsidRDefault="00210859" w:rsidP="009C55E7">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r>
      <w:tr w:rsidR="00210859" w:rsidRPr="00B71ED3" w14:paraId="4CD84DDC" w14:textId="77777777" w:rsidTr="009C55E7">
        <w:trPr>
          <w:trHeight w:val="20"/>
        </w:trPr>
        <w:tc>
          <w:tcPr>
            <w:tcW w:w="1129" w:type="dxa"/>
            <w:tcBorders>
              <w:top w:val="single" w:sz="4" w:space="0" w:color="auto"/>
              <w:left w:val="single" w:sz="12" w:space="0" w:color="auto"/>
              <w:bottom w:val="single" w:sz="12" w:space="0" w:color="auto"/>
              <w:right w:val="nil"/>
            </w:tcBorders>
            <w:vAlign w:val="bottom"/>
          </w:tcPr>
          <w:p w14:paraId="1C48BDE3" w14:textId="77777777" w:rsidR="00210859" w:rsidRPr="00B71ED3" w:rsidRDefault="00210859" w:rsidP="009C55E7">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ST</w:t>
            </w:r>
          </w:p>
        </w:tc>
        <w:tc>
          <w:tcPr>
            <w:tcW w:w="3969" w:type="dxa"/>
            <w:tcBorders>
              <w:top w:val="single" w:sz="4" w:space="0" w:color="auto"/>
              <w:left w:val="nil"/>
              <w:bottom w:val="single" w:sz="12" w:space="0" w:color="auto"/>
              <w:right w:val="nil"/>
            </w:tcBorders>
            <w:shd w:val="clear" w:color="auto" w:fill="auto"/>
            <w:noWrap/>
            <w:vAlign w:val="bottom"/>
            <w:hideMark/>
          </w:tcPr>
          <w:p w14:paraId="2DA973E6" w14:textId="77777777" w:rsidR="00210859" w:rsidRPr="00B71ED3" w:rsidRDefault="00210859" w:rsidP="009C55E7">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Initial soil water storage (fraction)</w:t>
            </w:r>
          </w:p>
        </w:tc>
        <w:tc>
          <w:tcPr>
            <w:tcW w:w="709" w:type="dxa"/>
            <w:tcBorders>
              <w:top w:val="single" w:sz="4" w:space="0" w:color="auto"/>
              <w:left w:val="nil"/>
              <w:bottom w:val="single" w:sz="12" w:space="0" w:color="auto"/>
              <w:right w:val="nil"/>
            </w:tcBorders>
          </w:tcPr>
          <w:p w14:paraId="58D00E81" w14:textId="77777777" w:rsidR="00210859" w:rsidRPr="00B71ED3" w:rsidRDefault="00210859" w:rsidP="009C55E7">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T</w:t>
            </w:r>
          </w:p>
        </w:tc>
        <w:tc>
          <w:tcPr>
            <w:tcW w:w="2410" w:type="dxa"/>
            <w:tcBorders>
              <w:top w:val="single" w:sz="4" w:space="0" w:color="auto"/>
              <w:left w:val="nil"/>
              <w:bottom w:val="single" w:sz="12" w:space="0" w:color="auto"/>
              <w:right w:val="nil"/>
            </w:tcBorders>
          </w:tcPr>
          <w:p w14:paraId="40C93D6F" w14:textId="77777777" w:rsidR="00210859" w:rsidRPr="00B71ED3" w:rsidRDefault="00210859" w:rsidP="009C55E7">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0.5 (0.1–0.9)</w:t>
            </w:r>
          </w:p>
        </w:tc>
        <w:tc>
          <w:tcPr>
            <w:tcW w:w="283" w:type="dxa"/>
            <w:tcBorders>
              <w:top w:val="single" w:sz="4" w:space="0" w:color="auto"/>
              <w:left w:val="nil"/>
              <w:bottom w:val="single" w:sz="12" w:space="0" w:color="auto"/>
              <w:right w:val="nil"/>
            </w:tcBorders>
            <w:vAlign w:val="center"/>
          </w:tcPr>
          <w:p w14:paraId="0346AB9C" w14:textId="77777777" w:rsidR="00210859" w:rsidRPr="00B71ED3" w:rsidRDefault="00210859" w:rsidP="009C55E7">
            <w:pPr>
              <w:spacing w:after="0" w:line="240" w:lineRule="auto"/>
              <w:jc w:val="center"/>
              <w:rPr>
                <w:rFonts w:ascii="Times New Roman" w:eastAsia="Times New Roman" w:hAnsi="Times New Roman" w:cs="Times New Roman"/>
                <w:color w:val="000000"/>
                <w:sz w:val="18"/>
                <w:szCs w:val="18"/>
                <w:lang w:val="en-GB"/>
              </w:rPr>
            </w:pPr>
          </w:p>
        </w:tc>
        <w:tc>
          <w:tcPr>
            <w:tcW w:w="284" w:type="dxa"/>
            <w:tcBorders>
              <w:top w:val="single" w:sz="4" w:space="0" w:color="auto"/>
              <w:left w:val="nil"/>
              <w:bottom w:val="single" w:sz="12" w:space="0" w:color="auto"/>
              <w:right w:val="nil"/>
            </w:tcBorders>
            <w:vAlign w:val="center"/>
          </w:tcPr>
          <w:p w14:paraId="493242CF" w14:textId="77777777" w:rsidR="00210859" w:rsidRPr="00B71ED3" w:rsidRDefault="00210859" w:rsidP="009C55E7">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c>
          <w:tcPr>
            <w:tcW w:w="283" w:type="dxa"/>
            <w:tcBorders>
              <w:top w:val="single" w:sz="4" w:space="0" w:color="auto"/>
              <w:left w:val="nil"/>
              <w:bottom w:val="single" w:sz="12" w:space="0" w:color="auto"/>
              <w:right w:val="single" w:sz="12" w:space="0" w:color="auto"/>
            </w:tcBorders>
            <w:shd w:val="clear" w:color="auto" w:fill="auto"/>
            <w:noWrap/>
            <w:vAlign w:val="center"/>
          </w:tcPr>
          <w:p w14:paraId="2839CF74" w14:textId="77777777" w:rsidR="00210859" w:rsidRPr="00B71ED3" w:rsidRDefault="00210859" w:rsidP="009C55E7">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r>
      <w:tr w:rsidR="00210859" w:rsidRPr="00B71ED3" w14:paraId="37E894C3" w14:textId="77777777" w:rsidTr="009C55E7">
        <w:trPr>
          <w:trHeight w:val="20"/>
        </w:trPr>
        <w:tc>
          <w:tcPr>
            <w:tcW w:w="1129" w:type="dxa"/>
            <w:tcBorders>
              <w:top w:val="single" w:sz="12" w:space="0" w:color="auto"/>
              <w:left w:val="single" w:sz="12" w:space="0" w:color="auto"/>
              <w:bottom w:val="single" w:sz="4" w:space="0" w:color="auto"/>
              <w:right w:val="nil"/>
            </w:tcBorders>
          </w:tcPr>
          <w:p w14:paraId="212FDE05" w14:textId="77777777" w:rsidR="00210859" w:rsidRPr="00B71ED3" w:rsidRDefault="00210859" w:rsidP="009C55E7">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CROT</w:t>
            </w:r>
          </w:p>
        </w:tc>
        <w:tc>
          <w:tcPr>
            <w:tcW w:w="3969" w:type="dxa"/>
            <w:tcBorders>
              <w:top w:val="single" w:sz="12" w:space="0" w:color="auto"/>
              <w:left w:val="nil"/>
              <w:bottom w:val="single" w:sz="4" w:space="0" w:color="auto"/>
              <w:right w:val="nil"/>
            </w:tcBorders>
            <w:shd w:val="clear" w:color="auto" w:fill="auto"/>
            <w:noWrap/>
            <w:hideMark/>
          </w:tcPr>
          <w:p w14:paraId="44652B46" w14:textId="77777777" w:rsidR="00210859" w:rsidRPr="00B71ED3" w:rsidRDefault="00210859" w:rsidP="009C55E7">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Crop rotation</w:t>
            </w:r>
          </w:p>
        </w:tc>
        <w:tc>
          <w:tcPr>
            <w:tcW w:w="709" w:type="dxa"/>
            <w:tcBorders>
              <w:top w:val="single" w:sz="12" w:space="0" w:color="auto"/>
              <w:left w:val="nil"/>
              <w:bottom w:val="single" w:sz="4" w:space="0" w:color="auto"/>
              <w:right w:val="nil"/>
            </w:tcBorders>
          </w:tcPr>
          <w:p w14:paraId="783A04E0" w14:textId="77777777" w:rsidR="00210859" w:rsidRPr="00B71ED3" w:rsidRDefault="00210859" w:rsidP="009C55E7">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D</w:t>
            </w:r>
          </w:p>
        </w:tc>
        <w:tc>
          <w:tcPr>
            <w:tcW w:w="2410" w:type="dxa"/>
            <w:tcBorders>
              <w:top w:val="single" w:sz="12" w:space="0" w:color="auto"/>
              <w:left w:val="nil"/>
              <w:bottom w:val="single" w:sz="4" w:space="0" w:color="auto"/>
              <w:right w:val="nil"/>
            </w:tcBorders>
          </w:tcPr>
          <w:p w14:paraId="64DA0D85" w14:textId="77777777" w:rsidR="00210859" w:rsidRPr="00B71ED3" w:rsidRDefault="00210859" w:rsidP="009C55E7">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1: cs-bl-af-af-ww</w:t>
            </w:r>
          </w:p>
          <w:p w14:paraId="1C4582CE" w14:textId="77777777" w:rsidR="00210859" w:rsidRPr="00B71ED3" w:rsidRDefault="00210859" w:rsidP="009C55E7">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2: bl-rp-af-af-ww</w:t>
            </w:r>
          </w:p>
          <w:p w14:paraId="31B7EA5C" w14:textId="77777777" w:rsidR="00210859" w:rsidRPr="00B71ED3" w:rsidRDefault="00210859" w:rsidP="009C55E7">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3: ot-af-af-ww-sg</w:t>
            </w:r>
          </w:p>
          <w:p w14:paraId="77A696DF" w14:textId="77777777" w:rsidR="00210859" w:rsidRPr="00B71ED3" w:rsidRDefault="00210859" w:rsidP="009C55E7">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4: af-af-ww-po-ww-rp</w:t>
            </w:r>
          </w:p>
          <w:p w14:paraId="4CF6E5D8" w14:textId="77777777" w:rsidR="00210859" w:rsidRPr="00B71ED3" w:rsidRDefault="00210859" w:rsidP="009C55E7">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5: af-af-ww-rp-ww</w:t>
            </w:r>
          </w:p>
          <w:p w14:paraId="36DC5A9F" w14:textId="77777777" w:rsidR="00210859" w:rsidRPr="00B71ED3" w:rsidRDefault="00210859" w:rsidP="009C55E7">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6: bl-ww-sg</w:t>
            </w:r>
          </w:p>
          <w:p w14:paraId="3E8D66B8" w14:textId="77777777" w:rsidR="00210859" w:rsidRPr="00B71ED3" w:rsidRDefault="00210859" w:rsidP="009C55E7">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7: ot-ww-rp-ww</w:t>
            </w:r>
          </w:p>
          <w:p w14:paraId="51AA7C55" w14:textId="77777777" w:rsidR="00210859" w:rsidRPr="00B71ED3" w:rsidRDefault="00210859" w:rsidP="009C55E7">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8:</w:t>
            </w:r>
            <w:r w:rsidRPr="00B71ED3">
              <w:rPr>
                <w:lang w:val="en-GB"/>
              </w:rPr>
              <w:t xml:space="preserve"> </w:t>
            </w:r>
            <w:r w:rsidRPr="00B71ED3">
              <w:rPr>
                <w:rFonts w:ascii="Times New Roman" w:eastAsia="Times New Roman" w:hAnsi="Times New Roman" w:cs="Times New Roman"/>
                <w:color w:val="000000"/>
                <w:sz w:val="18"/>
                <w:szCs w:val="18"/>
                <w:lang w:val="en-GB"/>
              </w:rPr>
              <w:t>ot-wr-rp</w:t>
            </w:r>
          </w:p>
          <w:p w14:paraId="14709A67" w14:textId="77777777" w:rsidR="00210859" w:rsidRPr="00B71ED3" w:rsidRDefault="00210859" w:rsidP="009C55E7">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9: cs-bl-mz-bl</w:t>
            </w:r>
          </w:p>
          <w:p w14:paraId="3EE02CDF" w14:textId="77777777" w:rsidR="00210859" w:rsidRPr="00B71ED3" w:rsidRDefault="00210859" w:rsidP="009C55E7">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10: bl-ww-rp-ww</w:t>
            </w:r>
          </w:p>
          <w:p w14:paraId="39263D7B" w14:textId="77777777" w:rsidR="00210859" w:rsidRPr="00B71ED3" w:rsidRDefault="00210859" w:rsidP="009C55E7">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11: af-af</w:t>
            </w:r>
          </w:p>
          <w:p w14:paraId="0B1162B1" w14:textId="77777777" w:rsidR="00210859" w:rsidRPr="00B71ED3" w:rsidRDefault="00210859" w:rsidP="009C55E7">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12: ww-ww</w:t>
            </w:r>
          </w:p>
          <w:p w14:paraId="3503CCF6" w14:textId="77777777" w:rsidR="00210859" w:rsidRPr="00B71ED3" w:rsidRDefault="00210859" w:rsidP="009C55E7">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13: bl-bl</w:t>
            </w:r>
          </w:p>
          <w:p w14:paraId="6DDAB6BB" w14:textId="77777777" w:rsidR="00210859" w:rsidRPr="00B71ED3" w:rsidRDefault="00210859" w:rsidP="009C55E7">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14: rp-rp</w:t>
            </w:r>
          </w:p>
          <w:p w14:paraId="7AA11B11" w14:textId="77777777" w:rsidR="00210859" w:rsidRPr="00B71ED3" w:rsidRDefault="00210859" w:rsidP="009C55E7">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15: cs-cs</w:t>
            </w:r>
          </w:p>
          <w:p w14:paraId="11985430" w14:textId="77777777" w:rsidR="00210859" w:rsidRPr="00B71ED3" w:rsidRDefault="00210859" w:rsidP="009C55E7">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16: ot-ot</w:t>
            </w:r>
          </w:p>
          <w:p w14:paraId="1BE27667" w14:textId="77777777" w:rsidR="00210859" w:rsidRPr="00B71ED3" w:rsidRDefault="00210859" w:rsidP="009C55E7">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17: sg-sg</w:t>
            </w:r>
          </w:p>
          <w:p w14:paraId="59E51366" w14:textId="77777777" w:rsidR="00210859" w:rsidRPr="00B71ED3" w:rsidRDefault="00210859" w:rsidP="009C55E7">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18: po-po</w:t>
            </w:r>
          </w:p>
          <w:p w14:paraId="442622EB" w14:textId="77777777" w:rsidR="00210859" w:rsidRPr="00B71ED3" w:rsidRDefault="00210859" w:rsidP="009C55E7">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19: wr-wr</w:t>
            </w:r>
          </w:p>
          <w:p w14:paraId="06167CAC" w14:textId="77777777" w:rsidR="00210859" w:rsidRPr="00B71ED3" w:rsidRDefault="00210859" w:rsidP="009C55E7">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20: mz-mz</w:t>
            </w:r>
          </w:p>
        </w:tc>
        <w:tc>
          <w:tcPr>
            <w:tcW w:w="283" w:type="dxa"/>
            <w:tcBorders>
              <w:top w:val="single" w:sz="12" w:space="0" w:color="auto"/>
              <w:left w:val="nil"/>
              <w:bottom w:val="single" w:sz="4" w:space="0" w:color="auto"/>
              <w:right w:val="nil"/>
            </w:tcBorders>
            <w:vAlign w:val="center"/>
          </w:tcPr>
          <w:p w14:paraId="27B98A28" w14:textId="77777777" w:rsidR="00210859" w:rsidRPr="00B71ED3" w:rsidRDefault="00210859" w:rsidP="009C55E7">
            <w:pPr>
              <w:spacing w:after="0" w:line="240" w:lineRule="auto"/>
              <w:jc w:val="center"/>
              <w:rPr>
                <w:rFonts w:ascii="Times New Roman" w:eastAsia="Times New Roman" w:hAnsi="Times New Roman" w:cs="Times New Roman"/>
                <w:color w:val="000000"/>
                <w:sz w:val="18"/>
                <w:szCs w:val="18"/>
                <w:lang w:val="en-GB"/>
              </w:rPr>
            </w:pPr>
          </w:p>
        </w:tc>
        <w:tc>
          <w:tcPr>
            <w:tcW w:w="284" w:type="dxa"/>
            <w:tcBorders>
              <w:top w:val="single" w:sz="12" w:space="0" w:color="auto"/>
              <w:left w:val="nil"/>
              <w:bottom w:val="single" w:sz="4" w:space="0" w:color="auto"/>
              <w:right w:val="nil"/>
            </w:tcBorders>
            <w:vAlign w:val="center"/>
          </w:tcPr>
          <w:p w14:paraId="13F5F8CD" w14:textId="77777777" w:rsidR="00210859" w:rsidRPr="00B71ED3" w:rsidRDefault="00210859" w:rsidP="009C55E7">
            <w:pPr>
              <w:spacing w:after="0" w:line="240" w:lineRule="auto"/>
              <w:jc w:val="center"/>
              <w:rPr>
                <w:rFonts w:ascii="Times New Roman" w:eastAsia="Times New Roman" w:hAnsi="Times New Roman" w:cs="Times New Roman"/>
                <w:color w:val="000000"/>
                <w:sz w:val="18"/>
                <w:szCs w:val="18"/>
                <w:lang w:val="en-GB"/>
              </w:rPr>
            </w:pPr>
          </w:p>
        </w:tc>
        <w:tc>
          <w:tcPr>
            <w:tcW w:w="283" w:type="dxa"/>
            <w:tcBorders>
              <w:top w:val="single" w:sz="12" w:space="0" w:color="auto"/>
              <w:left w:val="nil"/>
              <w:bottom w:val="single" w:sz="4" w:space="0" w:color="auto"/>
              <w:right w:val="single" w:sz="12" w:space="0" w:color="auto"/>
            </w:tcBorders>
            <w:shd w:val="clear" w:color="auto" w:fill="auto"/>
            <w:noWrap/>
            <w:vAlign w:val="center"/>
          </w:tcPr>
          <w:p w14:paraId="5E5682E6" w14:textId="77777777" w:rsidR="00210859" w:rsidRPr="00B71ED3" w:rsidRDefault="00210859" w:rsidP="009C55E7">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r>
      <w:tr w:rsidR="00210859" w:rsidRPr="00B71ED3" w14:paraId="742D6FDA" w14:textId="77777777" w:rsidTr="009C55E7">
        <w:trPr>
          <w:trHeight w:val="20"/>
        </w:trPr>
        <w:tc>
          <w:tcPr>
            <w:tcW w:w="1129" w:type="dxa"/>
            <w:tcBorders>
              <w:top w:val="single" w:sz="4" w:space="0" w:color="auto"/>
              <w:left w:val="single" w:sz="12" w:space="0" w:color="auto"/>
              <w:bottom w:val="single" w:sz="4" w:space="0" w:color="auto"/>
              <w:right w:val="nil"/>
            </w:tcBorders>
            <w:vAlign w:val="bottom"/>
          </w:tcPr>
          <w:p w14:paraId="709FC332" w14:textId="77777777" w:rsidR="00210859" w:rsidRPr="00B71ED3" w:rsidRDefault="00210859" w:rsidP="009C55E7">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OAMEN</w:t>
            </w:r>
          </w:p>
        </w:tc>
        <w:tc>
          <w:tcPr>
            <w:tcW w:w="3969" w:type="dxa"/>
            <w:tcBorders>
              <w:top w:val="single" w:sz="4" w:space="0" w:color="auto"/>
              <w:left w:val="nil"/>
              <w:bottom w:val="single" w:sz="4" w:space="0" w:color="auto"/>
              <w:right w:val="nil"/>
            </w:tcBorders>
            <w:shd w:val="clear" w:color="auto" w:fill="auto"/>
            <w:noWrap/>
            <w:vAlign w:val="bottom"/>
            <w:hideMark/>
          </w:tcPr>
          <w:p w14:paraId="3C104482" w14:textId="77777777" w:rsidR="00210859" w:rsidRPr="00B71ED3" w:rsidRDefault="00210859" w:rsidP="009C55E7">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 xml:space="preserve">Organic amendments (Mg </w:t>
            </w:r>
            <w:proofErr w:type="gramStart"/>
            <w:r w:rsidRPr="00B71ED3">
              <w:rPr>
                <w:rFonts w:ascii="Times New Roman" w:eastAsia="Times New Roman" w:hAnsi="Times New Roman" w:cs="Times New Roman"/>
                <w:color w:val="000000"/>
                <w:sz w:val="18"/>
                <w:szCs w:val="18"/>
                <w:lang w:val="en-GB"/>
              </w:rPr>
              <w:t>ha</w:t>
            </w:r>
            <w:r w:rsidRPr="00B71ED3">
              <w:rPr>
                <w:rFonts w:ascii="Times New Roman" w:eastAsia="Times New Roman" w:hAnsi="Times New Roman" w:cs="Times New Roman"/>
                <w:color w:val="000000"/>
                <w:sz w:val="18"/>
                <w:szCs w:val="18"/>
                <w:vertAlign w:val="superscript"/>
                <w:lang w:val="en-GB"/>
              </w:rPr>
              <w:t>–1</w:t>
            </w:r>
            <w:proofErr w:type="gramEnd"/>
            <w:r w:rsidRPr="00B71ED3">
              <w:rPr>
                <w:rFonts w:ascii="Times New Roman" w:eastAsia="Times New Roman" w:hAnsi="Times New Roman" w:cs="Times New Roman"/>
                <w:color w:val="000000"/>
                <w:sz w:val="18"/>
                <w:szCs w:val="18"/>
                <w:lang w:val="en-GB"/>
              </w:rPr>
              <w:t xml:space="preserve">)  </w:t>
            </w:r>
          </w:p>
        </w:tc>
        <w:tc>
          <w:tcPr>
            <w:tcW w:w="709" w:type="dxa"/>
            <w:tcBorders>
              <w:top w:val="single" w:sz="4" w:space="0" w:color="auto"/>
              <w:left w:val="nil"/>
              <w:bottom w:val="single" w:sz="4" w:space="0" w:color="auto"/>
              <w:right w:val="nil"/>
            </w:tcBorders>
          </w:tcPr>
          <w:p w14:paraId="57210611" w14:textId="77777777" w:rsidR="00210859" w:rsidRPr="00B71ED3" w:rsidRDefault="00210859" w:rsidP="009C55E7">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U</w:t>
            </w:r>
          </w:p>
        </w:tc>
        <w:tc>
          <w:tcPr>
            <w:tcW w:w="2410" w:type="dxa"/>
            <w:tcBorders>
              <w:top w:val="single" w:sz="4" w:space="0" w:color="auto"/>
              <w:left w:val="nil"/>
              <w:bottom w:val="single" w:sz="4" w:space="0" w:color="auto"/>
              <w:right w:val="nil"/>
            </w:tcBorders>
          </w:tcPr>
          <w:p w14:paraId="28F2A806" w14:textId="77777777" w:rsidR="00210859" w:rsidRPr="00B71ED3" w:rsidRDefault="00210859" w:rsidP="009C55E7">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0 – 40000</w:t>
            </w:r>
          </w:p>
        </w:tc>
        <w:tc>
          <w:tcPr>
            <w:tcW w:w="283" w:type="dxa"/>
            <w:tcBorders>
              <w:top w:val="single" w:sz="4" w:space="0" w:color="auto"/>
              <w:left w:val="nil"/>
              <w:bottom w:val="single" w:sz="4" w:space="0" w:color="auto"/>
              <w:right w:val="nil"/>
            </w:tcBorders>
            <w:vAlign w:val="center"/>
          </w:tcPr>
          <w:p w14:paraId="0024AC99" w14:textId="77777777" w:rsidR="00210859" w:rsidRPr="00B71ED3" w:rsidRDefault="00210859" w:rsidP="009C55E7">
            <w:pPr>
              <w:spacing w:after="0" w:line="240" w:lineRule="auto"/>
              <w:jc w:val="center"/>
              <w:rPr>
                <w:rFonts w:ascii="Times New Roman" w:eastAsia="Times New Roman" w:hAnsi="Times New Roman" w:cs="Times New Roman"/>
                <w:color w:val="000000"/>
                <w:sz w:val="18"/>
                <w:szCs w:val="18"/>
                <w:lang w:val="en-GB"/>
              </w:rPr>
            </w:pPr>
          </w:p>
        </w:tc>
        <w:tc>
          <w:tcPr>
            <w:tcW w:w="284" w:type="dxa"/>
            <w:tcBorders>
              <w:top w:val="single" w:sz="4" w:space="0" w:color="auto"/>
              <w:left w:val="nil"/>
              <w:bottom w:val="single" w:sz="4" w:space="0" w:color="auto"/>
              <w:right w:val="nil"/>
            </w:tcBorders>
            <w:vAlign w:val="center"/>
          </w:tcPr>
          <w:p w14:paraId="19FE28D3" w14:textId="77777777" w:rsidR="00210859" w:rsidRPr="00B71ED3" w:rsidRDefault="00210859" w:rsidP="009C55E7">
            <w:pPr>
              <w:spacing w:after="0" w:line="240" w:lineRule="auto"/>
              <w:jc w:val="center"/>
              <w:rPr>
                <w:rFonts w:ascii="Times New Roman" w:eastAsia="Times New Roman" w:hAnsi="Times New Roman" w:cs="Times New Roman"/>
                <w:color w:val="000000"/>
                <w:sz w:val="18"/>
                <w:szCs w:val="18"/>
                <w:lang w:val="en-GB"/>
              </w:rPr>
            </w:pPr>
          </w:p>
        </w:tc>
        <w:tc>
          <w:tcPr>
            <w:tcW w:w="283" w:type="dxa"/>
            <w:tcBorders>
              <w:top w:val="single" w:sz="4" w:space="0" w:color="auto"/>
              <w:left w:val="nil"/>
              <w:bottom w:val="single" w:sz="4" w:space="0" w:color="auto"/>
              <w:right w:val="single" w:sz="12" w:space="0" w:color="auto"/>
            </w:tcBorders>
            <w:shd w:val="clear" w:color="auto" w:fill="auto"/>
            <w:noWrap/>
            <w:vAlign w:val="center"/>
          </w:tcPr>
          <w:p w14:paraId="4670E5D1" w14:textId="77777777" w:rsidR="00210859" w:rsidRPr="00B71ED3" w:rsidRDefault="00210859" w:rsidP="009C55E7">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r>
      <w:tr w:rsidR="00210859" w:rsidRPr="00B71ED3" w14:paraId="2BA6E46E" w14:textId="77777777" w:rsidTr="009C55E7">
        <w:trPr>
          <w:trHeight w:val="20"/>
        </w:trPr>
        <w:tc>
          <w:tcPr>
            <w:tcW w:w="1129" w:type="dxa"/>
            <w:tcBorders>
              <w:top w:val="single" w:sz="4" w:space="0" w:color="auto"/>
              <w:left w:val="single" w:sz="12" w:space="0" w:color="auto"/>
              <w:bottom w:val="single" w:sz="4" w:space="0" w:color="auto"/>
              <w:right w:val="nil"/>
            </w:tcBorders>
            <w:vAlign w:val="bottom"/>
          </w:tcPr>
          <w:p w14:paraId="0E28E3F4" w14:textId="77777777" w:rsidR="00210859" w:rsidRPr="00B71ED3" w:rsidRDefault="00210859" w:rsidP="009C55E7">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TDPTH</w:t>
            </w:r>
          </w:p>
        </w:tc>
        <w:tc>
          <w:tcPr>
            <w:tcW w:w="3969" w:type="dxa"/>
            <w:tcBorders>
              <w:top w:val="single" w:sz="4" w:space="0" w:color="auto"/>
              <w:left w:val="nil"/>
              <w:bottom w:val="single" w:sz="4" w:space="0" w:color="auto"/>
              <w:right w:val="nil"/>
            </w:tcBorders>
            <w:shd w:val="clear" w:color="auto" w:fill="auto"/>
            <w:noWrap/>
            <w:vAlign w:val="bottom"/>
            <w:hideMark/>
          </w:tcPr>
          <w:p w14:paraId="51BDAE87" w14:textId="77777777" w:rsidR="00210859" w:rsidRPr="00B71ED3" w:rsidRDefault="00210859" w:rsidP="009C55E7">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Tillage depth (mm)</w:t>
            </w:r>
          </w:p>
        </w:tc>
        <w:tc>
          <w:tcPr>
            <w:tcW w:w="709" w:type="dxa"/>
            <w:tcBorders>
              <w:top w:val="single" w:sz="4" w:space="0" w:color="auto"/>
              <w:left w:val="nil"/>
              <w:bottom w:val="single" w:sz="4" w:space="0" w:color="auto"/>
              <w:right w:val="nil"/>
            </w:tcBorders>
          </w:tcPr>
          <w:p w14:paraId="74DD554B" w14:textId="77777777" w:rsidR="00210859" w:rsidRPr="00B71ED3" w:rsidRDefault="00210859" w:rsidP="009C55E7">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D</w:t>
            </w:r>
          </w:p>
        </w:tc>
        <w:tc>
          <w:tcPr>
            <w:tcW w:w="2410" w:type="dxa"/>
            <w:tcBorders>
              <w:top w:val="single" w:sz="4" w:space="0" w:color="auto"/>
              <w:left w:val="nil"/>
              <w:bottom w:val="single" w:sz="4" w:space="0" w:color="auto"/>
              <w:right w:val="nil"/>
            </w:tcBorders>
          </w:tcPr>
          <w:p w14:paraId="6A1E1FCB" w14:textId="77777777" w:rsidR="00210859" w:rsidRPr="00B71ED3" w:rsidRDefault="00210859" w:rsidP="009C55E7">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100, 150, 200, 250, 300</w:t>
            </w:r>
          </w:p>
        </w:tc>
        <w:tc>
          <w:tcPr>
            <w:tcW w:w="283" w:type="dxa"/>
            <w:tcBorders>
              <w:top w:val="single" w:sz="4" w:space="0" w:color="auto"/>
              <w:left w:val="nil"/>
              <w:bottom w:val="single" w:sz="4" w:space="0" w:color="auto"/>
              <w:right w:val="nil"/>
            </w:tcBorders>
            <w:vAlign w:val="center"/>
          </w:tcPr>
          <w:p w14:paraId="20B6B133" w14:textId="77777777" w:rsidR="00210859" w:rsidRPr="00B71ED3" w:rsidRDefault="00210859" w:rsidP="009C55E7">
            <w:pPr>
              <w:spacing w:after="0" w:line="240" w:lineRule="auto"/>
              <w:jc w:val="center"/>
              <w:rPr>
                <w:rFonts w:ascii="Times New Roman" w:eastAsia="Times New Roman" w:hAnsi="Times New Roman" w:cs="Times New Roman"/>
                <w:color w:val="000000"/>
                <w:sz w:val="18"/>
                <w:szCs w:val="18"/>
                <w:lang w:val="en-GB"/>
              </w:rPr>
            </w:pPr>
          </w:p>
        </w:tc>
        <w:tc>
          <w:tcPr>
            <w:tcW w:w="284" w:type="dxa"/>
            <w:tcBorders>
              <w:top w:val="single" w:sz="4" w:space="0" w:color="auto"/>
              <w:left w:val="nil"/>
              <w:bottom w:val="single" w:sz="4" w:space="0" w:color="auto"/>
              <w:right w:val="nil"/>
            </w:tcBorders>
            <w:vAlign w:val="center"/>
          </w:tcPr>
          <w:p w14:paraId="1BB8AE12" w14:textId="77777777" w:rsidR="00210859" w:rsidRPr="00B71ED3" w:rsidRDefault="00210859" w:rsidP="009C55E7">
            <w:pPr>
              <w:spacing w:after="0" w:line="240" w:lineRule="auto"/>
              <w:jc w:val="center"/>
              <w:rPr>
                <w:rFonts w:ascii="Times New Roman" w:eastAsia="Times New Roman" w:hAnsi="Times New Roman" w:cs="Times New Roman"/>
                <w:color w:val="000000"/>
                <w:sz w:val="18"/>
                <w:szCs w:val="18"/>
                <w:lang w:val="en-GB"/>
              </w:rPr>
            </w:pPr>
          </w:p>
        </w:tc>
        <w:tc>
          <w:tcPr>
            <w:tcW w:w="283" w:type="dxa"/>
            <w:tcBorders>
              <w:top w:val="single" w:sz="4" w:space="0" w:color="auto"/>
              <w:left w:val="nil"/>
              <w:bottom w:val="single" w:sz="4" w:space="0" w:color="auto"/>
              <w:right w:val="single" w:sz="12" w:space="0" w:color="auto"/>
            </w:tcBorders>
            <w:shd w:val="clear" w:color="auto" w:fill="auto"/>
            <w:noWrap/>
            <w:vAlign w:val="center"/>
          </w:tcPr>
          <w:p w14:paraId="16FAB964" w14:textId="77777777" w:rsidR="00210859" w:rsidRPr="00B71ED3" w:rsidRDefault="00210859" w:rsidP="009C55E7">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r>
      <w:tr w:rsidR="00210859" w:rsidRPr="00B71ED3" w14:paraId="36DBFCFE" w14:textId="77777777" w:rsidTr="009C55E7">
        <w:trPr>
          <w:trHeight w:val="20"/>
        </w:trPr>
        <w:tc>
          <w:tcPr>
            <w:tcW w:w="1129" w:type="dxa"/>
            <w:tcBorders>
              <w:top w:val="single" w:sz="4" w:space="0" w:color="auto"/>
              <w:left w:val="single" w:sz="12" w:space="0" w:color="auto"/>
              <w:bottom w:val="single" w:sz="4" w:space="0" w:color="auto"/>
              <w:right w:val="nil"/>
            </w:tcBorders>
            <w:vAlign w:val="bottom"/>
          </w:tcPr>
          <w:p w14:paraId="3C962528" w14:textId="77777777" w:rsidR="00210859" w:rsidRPr="00B71ED3" w:rsidRDefault="00210859" w:rsidP="009C55E7">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MXEFF</w:t>
            </w:r>
          </w:p>
        </w:tc>
        <w:tc>
          <w:tcPr>
            <w:tcW w:w="3969" w:type="dxa"/>
            <w:tcBorders>
              <w:top w:val="single" w:sz="4" w:space="0" w:color="auto"/>
              <w:left w:val="nil"/>
              <w:bottom w:val="single" w:sz="4" w:space="0" w:color="auto"/>
              <w:right w:val="nil"/>
            </w:tcBorders>
            <w:shd w:val="clear" w:color="auto" w:fill="auto"/>
            <w:noWrap/>
            <w:vAlign w:val="bottom"/>
            <w:hideMark/>
          </w:tcPr>
          <w:p w14:paraId="671C3729" w14:textId="77777777" w:rsidR="00210859" w:rsidRPr="00B71ED3" w:rsidRDefault="00210859" w:rsidP="009C55E7">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Mixing efficiency (fraction)</w:t>
            </w:r>
          </w:p>
        </w:tc>
        <w:tc>
          <w:tcPr>
            <w:tcW w:w="709" w:type="dxa"/>
            <w:tcBorders>
              <w:top w:val="single" w:sz="4" w:space="0" w:color="auto"/>
              <w:left w:val="nil"/>
              <w:bottom w:val="single" w:sz="4" w:space="0" w:color="auto"/>
              <w:right w:val="nil"/>
            </w:tcBorders>
          </w:tcPr>
          <w:p w14:paraId="407D129C" w14:textId="77777777" w:rsidR="00210859" w:rsidRPr="00B71ED3" w:rsidRDefault="00210859" w:rsidP="009C55E7">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D</w:t>
            </w:r>
          </w:p>
        </w:tc>
        <w:tc>
          <w:tcPr>
            <w:tcW w:w="2410" w:type="dxa"/>
            <w:tcBorders>
              <w:top w:val="single" w:sz="4" w:space="0" w:color="auto"/>
              <w:left w:val="nil"/>
              <w:bottom w:val="single" w:sz="4" w:space="0" w:color="auto"/>
              <w:right w:val="nil"/>
            </w:tcBorders>
          </w:tcPr>
          <w:p w14:paraId="193FC809" w14:textId="77777777" w:rsidR="00210859" w:rsidRPr="00B71ED3" w:rsidRDefault="00210859" w:rsidP="009C55E7">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0.5, 0.6, 0.7, 0.8, 0.99</w:t>
            </w:r>
          </w:p>
        </w:tc>
        <w:tc>
          <w:tcPr>
            <w:tcW w:w="283" w:type="dxa"/>
            <w:tcBorders>
              <w:top w:val="single" w:sz="4" w:space="0" w:color="auto"/>
              <w:left w:val="nil"/>
              <w:bottom w:val="single" w:sz="4" w:space="0" w:color="auto"/>
              <w:right w:val="nil"/>
            </w:tcBorders>
            <w:vAlign w:val="center"/>
          </w:tcPr>
          <w:p w14:paraId="3EE9C12F" w14:textId="77777777" w:rsidR="00210859" w:rsidRPr="00B71ED3" w:rsidRDefault="00210859" w:rsidP="009C55E7">
            <w:pPr>
              <w:spacing w:after="0" w:line="240" w:lineRule="auto"/>
              <w:jc w:val="center"/>
              <w:rPr>
                <w:rFonts w:ascii="Times New Roman" w:eastAsia="Times New Roman" w:hAnsi="Times New Roman" w:cs="Times New Roman"/>
                <w:color w:val="000000"/>
                <w:sz w:val="18"/>
                <w:szCs w:val="18"/>
                <w:lang w:val="en-GB"/>
              </w:rPr>
            </w:pPr>
          </w:p>
        </w:tc>
        <w:tc>
          <w:tcPr>
            <w:tcW w:w="284" w:type="dxa"/>
            <w:tcBorders>
              <w:top w:val="single" w:sz="4" w:space="0" w:color="auto"/>
              <w:left w:val="nil"/>
              <w:bottom w:val="single" w:sz="4" w:space="0" w:color="auto"/>
              <w:right w:val="nil"/>
            </w:tcBorders>
            <w:vAlign w:val="center"/>
          </w:tcPr>
          <w:p w14:paraId="28A4FF98" w14:textId="77777777" w:rsidR="00210859" w:rsidRPr="00B71ED3" w:rsidRDefault="00210859" w:rsidP="009C55E7">
            <w:pPr>
              <w:spacing w:after="0" w:line="240" w:lineRule="auto"/>
              <w:jc w:val="center"/>
              <w:rPr>
                <w:rFonts w:ascii="Times New Roman" w:eastAsia="Times New Roman" w:hAnsi="Times New Roman" w:cs="Times New Roman"/>
                <w:color w:val="000000"/>
                <w:sz w:val="18"/>
                <w:szCs w:val="18"/>
                <w:lang w:val="en-GB"/>
              </w:rPr>
            </w:pPr>
          </w:p>
        </w:tc>
        <w:tc>
          <w:tcPr>
            <w:tcW w:w="283" w:type="dxa"/>
            <w:tcBorders>
              <w:top w:val="single" w:sz="4" w:space="0" w:color="auto"/>
              <w:left w:val="nil"/>
              <w:bottom w:val="single" w:sz="4" w:space="0" w:color="auto"/>
              <w:right w:val="single" w:sz="12" w:space="0" w:color="auto"/>
            </w:tcBorders>
            <w:shd w:val="clear" w:color="auto" w:fill="auto"/>
            <w:noWrap/>
            <w:vAlign w:val="center"/>
          </w:tcPr>
          <w:p w14:paraId="5CEE23B0" w14:textId="77777777" w:rsidR="00210859" w:rsidRPr="00B71ED3" w:rsidRDefault="00210859" w:rsidP="009C55E7">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r>
      <w:tr w:rsidR="00210859" w:rsidRPr="00B71ED3" w14:paraId="52DA6A9F" w14:textId="77777777" w:rsidTr="009C55E7">
        <w:trPr>
          <w:trHeight w:val="20"/>
        </w:trPr>
        <w:tc>
          <w:tcPr>
            <w:tcW w:w="1129" w:type="dxa"/>
            <w:tcBorders>
              <w:top w:val="single" w:sz="4" w:space="0" w:color="auto"/>
              <w:left w:val="single" w:sz="12" w:space="0" w:color="auto"/>
              <w:bottom w:val="single" w:sz="4" w:space="0" w:color="auto"/>
              <w:right w:val="nil"/>
            </w:tcBorders>
            <w:vAlign w:val="bottom"/>
          </w:tcPr>
          <w:p w14:paraId="30855EE3" w14:textId="77777777" w:rsidR="00210859" w:rsidRPr="00B71ED3" w:rsidRDefault="00210859" w:rsidP="009C55E7">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ORHI</w:t>
            </w:r>
          </w:p>
        </w:tc>
        <w:tc>
          <w:tcPr>
            <w:tcW w:w="3969" w:type="dxa"/>
            <w:tcBorders>
              <w:top w:val="single" w:sz="4" w:space="0" w:color="auto"/>
              <w:left w:val="nil"/>
              <w:bottom w:val="single" w:sz="4" w:space="0" w:color="auto"/>
              <w:right w:val="nil"/>
            </w:tcBorders>
            <w:shd w:val="clear" w:color="auto" w:fill="auto"/>
            <w:noWrap/>
            <w:vAlign w:val="bottom"/>
            <w:hideMark/>
          </w:tcPr>
          <w:p w14:paraId="0795F04D" w14:textId="77777777" w:rsidR="00210859" w:rsidRPr="00B71ED3" w:rsidRDefault="00210859" w:rsidP="009C55E7">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Crop aboveground residue harvest (fraction)</w:t>
            </w:r>
          </w:p>
        </w:tc>
        <w:tc>
          <w:tcPr>
            <w:tcW w:w="709" w:type="dxa"/>
            <w:tcBorders>
              <w:top w:val="single" w:sz="4" w:space="0" w:color="auto"/>
              <w:left w:val="nil"/>
              <w:bottom w:val="single" w:sz="4" w:space="0" w:color="auto"/>
              <w:right w:val="nil"/>
            </w:tcBorders>
          </w:tcPr>
          <w:p w14:paraId="1E30788A" w14:textId="77777777" w:rsidR="00210859" w:rsidRPr="00B71ED3" w:rsidRDefault="00210859" w:rsidP="009C55E7">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D</w:t>
            </w:r>
          </w:p>
        </w:tc>
        <w:tc>
          <w:tcPr>
            <w:tcW w:w="2410" w:type="dxa"/>
            <w:tcBorders>
              <w:top w:val="single" w:sz="4" w:space="0" w:color="auto"/>
              <w:left w:val="nil"/>
              <w:bottom w:val="single" w:sz="4" w:space="0" w:color="auto"/>
              <w:right w:val="nil"/>
            </w:tcBorders>
          </w:tcPr>
          <w:p w14:paraId="448D134F" w14:textId="77777777" w:rsidR="00210859" w:rsidRPr="00B71ED3" w:rsidRDefault="00210859" w:rsidP="009C55E7">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0.2, 0.4, 0.6, 0.8, 1</w:t>
            </w:r>
          </w:p>
        </w:tc>
        <w:tc>
          <w:tcPr>
            <w:tcW w:w="283" w:type="dxa"/>
            <w:tcBorders>
              <w:top w:val="single" w:sz="4" w:space="0" w:color="auto"/>
              <w:left w:val="nil"/>
              <w:bottom w:val="single" w:sz="4" w:space="0" w:color="auto"/>
              <w:right w:val="nil"/>
            </w:tcBorders>
            <w:vAlign w:val="center"/>
          </w:tcPr>
          <w:p w14:paraId="732A9AFB" w14:textId="77777777" w:rsidR="00210859" w:rsidRPr="00B71ED3" w:rsidRDefault="00210859" w:rsidP="009C55E7">
            <w:pPr>
              <w:spacing w:after="0" w:line="240" w:lineRule="auto"/>
              <w:jc w:val="center"/>
              <w:rPr>
                <w:rFonts w:ascii="Times New Roman" w:eastAsia="Times New Roman" w:hAnsi="Times New Roman" w:cs="Times New Roman"/>
                <w:color w:val="000000"/>
                <w:sz w:val="18"/>
                <w:szCs w:val="18"/>
                <w:lang w:val="en-GB"/>
              </w:rPr>
            </w:pPr>
          </w:p>
        </w:tc>
        <w:tc>
          <w:tcPr>
            <w:tcW w:w="284" w:type="dxa"/>
            <w:tcBorders>
              <w:top w:val="single" w:sz="4" w:space="0" w:color="auto"/>
              <w:left w:val="nil"/>
              <w:bottom w:val="single" w:sz="4" w:space="0" w:color="auto"/>
              <w:right w:val="nil"/>
            </w:tcBorders>
            <w:vAlign w:val="center"/>
          </w:tcPr>
          <w:p w14:paraId="448894DB" w14:textId="77777777" w:rsidR="00210859" w:rsidRPr="00B71ED3" w:rsidRDefault="00210859" w:rsidP="009C55E7">
            <w:pPr>
              <w:spacing w:after="0" w:line="240" w:lineRule="auto"/>
              <w:jc w:val="center"/>
              <w:rPr>
                <w:rFonts w:ascii="Times New Roman" w:eastAsia="Times New Roman" w:hAnsi="Times New Roman" w:cs="Times New Roman"/>
                <w:color w:val="000000"/>
                <w:sz w:val="18"/>
                <w:szCs w:val="18"/>
                <w:lang w:val="en-GB"/>
              </w:rPr>
            </w:pPr>
          </w:p>
        </w:tc>
        <w:tc>
          <w:tcPr>
            <w:tcW w:w="283" w:type="dxa"/>
            <w:tcBorders>
              <w:top w:val="single" w:sz="4" w:space="0" w:color="auto"/>
              <w:left w:val="nil"/>
              <w:bottom w:val="single" w:sz="4" w:space="0" w:color="auto"/>
              <w:right w:val="single" w:sz="12" w:space="0" w:color="auto"/>
            </w:tcBorders>
            <w:shd w:val="clear" w:color="auto" w:fill="auto"/>
            <w:noWrap/>
            <w:vAlign w:val="center"/>
          </w:tcPr>
          <w:p w14:paraId="46C37132" w14:textId="77777777" w:rsidR="00210859" w:rsidRPr="00B71ED3" w:rsidRDefault="00210859" w:rsidP="009C55E7">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r>
      <w:tr w:rsidR="00210859" w:rsidRPr="00B71ED3" w14:paraId="20EA25D2" w14:textId="77777777" w:rsidTr="00B370D6">
        <w:trPr>
          <w:trHeight w:val="20"/>
        </w:trPr>
        <w:tc>
          <w:tcPr>
            <w:tcW w:w="1129" w:type="dxa"/>
            <w:tcBorders>
              <w:top w:val="single" w:sz="4" w:space="0" w:color="auto"/>
              <w:left w:val="single" w:sz="12" w:space="0" w:color="auto"/>
              <w:bottom w:val="single" w:sz="4" w:space="0" w:color="auto"/>
              <w:right w:val="nil"/>
            </w:tcBorders>
          </w:tcPr>
          <w:p w14:paraId="20393F57" w14:textId="77777777" w:rsidR="00210859" w:rsidRPr="00B71ED3" w:rsidRDefault="00210859" w:rsidP="009C55E7">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TILLNT</w:t>
            </w:r>
          </w:p>
        </w:tc>
        <w:tc>
          <w:tcPr>
            <w:tcW w:w="3969" w:type="dxa"/>
            <w:tcBorders>
              <w:top w:val="single" w:sz="4" w:space="0" w:color="auto"/>
              <w:left w:val="nil"/>
              <w:bottom w:val="single" w:sz="4" w:space="0" w:color="auto"/>
              <w:right w:val="nil"/>
            </w:tcBorders>
            <w:shd w:val="clear" w:color="auto" w:fill="auto"/>
            <w:noWrap/>
            <w:hideMark/>
          </w:tcPr>
          <w:p w14:paraId="4F3F9D75" w14:textId="77777777" w:rsidR="00210859" w:rsidRPr="00B71ED3" w:rsidRDefault="00210859" w:rsidP="009C55E7">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Number of tillage operations</w:t>
            </w:r>
          </w:p>
        </w:tc>
        <w:tc>
          <w:tcPr>
            <w:tcW w:w="709" w:type="dxa"/>
            <w:tcBorders>
              <w:top w:val="single" w:sz="4" w:space="0" w:color="auto"/>
              <w:left w:val="nil"/>
              <w:bottom w:val="single" w:sz="4" w:space="0" w:color="auto"/>
              <w:right w:val="nil"/>
            </w:tcBorders>
          </w:tcPr>
          <w:p w14:paraId="56887BD3" w14:textId="77777777" w:rsidR="00210859" w:rsidRPr="00B71ED3" w:rsidRDefault="00210859" w:rsidP="009C55E7">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D</w:t>
            </w:r>
          </w:p>
        </w:tc>
        <w:tc>
          <w:tcPr>
            <w:tcW w:w="2410" w:type="dxa"/>
            <w:tcBorders>
              <w:top w:val="single" w:sz="4" w:space="0" w:color="auto"/>
              <w:left w:val="nil"/>
              <w:bottom w:val="single" w:sz="4" w:space="0" w:color="auto"/>
              <w:right w:val="nil"/>
            </w:tcBorders>
          </w:tcPr>
          <w:p w14:paraId="4D034430" w14:textId="77777777" w:rsidR="00210859" w:rsidRPr="00B71ED3" w:rsidRDefault="00210859" w:rsidP="009C55E7">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1: till, disking, harrows, row cultivation</w:t>
            </w:r>
          </w:p>
          <w:p w14:paraId="115BCCEB" w14:textId="77777777" w:rsidR="00210859" w:rsidRPr="00B71ED3" w:rsidRDefault="00210859" w:rsidP="009C55E7">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2: till only</w:t>
            </w:r>
          </w:p>
        </w:tc>
        <w:tc>
          <w:tcPr>
            <w:tcW w:w="283" w:type="dxa"/>
            <w:tcBorders>
              <w:top w:val="single" w:sz="4" w:space="0" w:color="auto"/>
              <w:left w:val="nil"/>
              <w:bottom w:val="single" w:sz="4" w:space="0" w:color="auto"/>
              <w:right w:val="nil"/>
            </w:tcBorders>
            <w:vAlign w:val="center"/>
          </w:tcPr>
          <w:p w14:paraId="09D100EE" w14:textId="77777777" w:rsidR="00210859" w:rsidRPr="00B71ED3" w:rsidRDefault="00210859" w:rsidP="009C55E7">
            <w:pPr>
              <w:spacing w:after="0" w:line="240" w:lineRule="auto"/>
              <w:jc w:val="center"/>
              <w:rPr>
                <w:rFonts w:ascii="Times New Roman" w:eastAsia="Times New Roman" w:hAnsi="Times New Roman" w:cs="Times New Roman"/>
                <w:color w:val="000000"/>
                <w:sz w:val="18"/>
                <w:szCs w:val="18"/>
                <w:lang w:val="en-GB"/>
              </w:rPr>
            </w:pPr>
          </w:p>
        </w:tc>
        <w:tc>
          <w:tcPr>
            <w:tcW w:w="284" w:type="dxa"/>
            <w:tcBorders>
              <w:top w:val="single" w:sz="4" w:space="0" w:color="auto"/>
              <w:left w:val="nil"/>
              <w:bottom w:val="single" w:sz="4" w:space="0" w:color="auto"/>
              <w:right w:val="nil"/>
            </w:tcBorders>
            <w:vAlign w:val="center"/>
          </w:tcPr>
          <w:p w14:paraId="321D6EB9" w14:textId="77777777" w:rsidR="00210859" w:rsidRPr="00B71ED3" w:rsidRDefault="00210859" w:rsidP="009C55E7">
            <w:pPr>
              <w:spacing w:after="0" w:line="240" w:lineRule="auto"/>
              <w:jc w:val="center"/>
              <w:rPr>
                <w:rFonts w:ascii="Times New Roman" w:eastAsia="Times New Roman" w:hAnsi="Times New Roman" w:cs="Times New Roman"/>
                <w:color w:val="000000"/>
                <w:sz w:val="18"/>
                <w:szCs w:val="18"/>
                <w:lang w:val="en-GB"/>
              </w:rPr>
            </w:pPr>
          </w:p>
        </w:tc>
        <w:tc>
          <w:tcPr>
            <w:tcW w:w="283" w:type="dxa"/>
            <w:tcBorders>
              <w:top w:val="single" w:sz="4" w:space="0" w:color="auto"/>
              <w:left w:val="nil"/>
              <w:bottom w:val="single" w:sz="4" w:space="0" w:color="auto"/>
              <w:right w:val="single" w:sz="12" w:space="0" w:color="auto"/>
            </w:tcBorders>
            <w:shd w:val="clear" w:color="auto" w:fill="auto"/>
            <w:noWrap/>
            <w:vAlign w:val="center"/>
          </w:tcPr>
          <w:p w14:paraId="2E2D74E4" w14:textId="77777777" w:rsidR="00210859" w:rsidRPr="00B71ED3" w:rsidRDefault="00210859" w:rsidP="009C55E7">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r>
      <w:tr w:rsidR="00210859" w:rsidRPr="00B71ED3" w14:paraId="03E931BF" w14:textId="77777777" w:rsidTr="00B370D6">
        <w:trPr>
          <w:trHeight w:val="20"/>
        </w:trPr>
        <w:tc>
          <w:tcPr>
            <w:tcW w:w="1129" w:type="dxa"/>
            <w:tcBorders>
              <w:top w:val="single" w:sz="4" w:space="0" w:color="auto"/>
              <w:left w:val="single" w:sz="12" w:space="0" w:color="auto"/>
              <w:bottom w:val="single" w:sz="12" w:space="0" w:color="auto"/>
              <w:right w:val="nil"/>
            </w:tcBorders>
          </w:tcPr>
          <w:p w14:paraId="51B9BEB5" w14:textId="77777777" w:rsidR="00210859" w:rsidRPr="00B71ED3" w:rsidRDefault="00210859" w:rsidP="009C55E7">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FERT</w:t>
            </w:r>
          </w:p>
        </w:tc>
        <w:tc>
          <w:tcPr>
            <w:tcW w:w="3969" w:type="dxa"/>
            <w:tcBorders>
              <w:top w:val="single" w:sz="4" w:space="0" w:color="auto"/>
              <w:left w:val="nil"/>
              <w:bottom w:val="single" w:sz="12" w:space="0" w:color="auto"/>
              <w:right w:val="nil"/>
            </w:tcBorders>
            <w:shd w:val="clear" w:color="auto" w:fill="auto"/>
            <w:noWrap/>
            <w:hideMark/>
          </w:tcPr>
          <w:p w14:paraId="5DD6024A" w14:textId="77777777" w:rsidR="00210859" w:rsidRPr="00B71ED3" w:rsidRDefault="00210859" w:rsidP="009C55E7">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 xml:space="preserve">N and P fertilization (kg N,P </w:t>
            </w:r>
            <w:proofErr w:type="gramStart"/>
            <w:r w:rsidRPr="00B71ED3">
              <w:rPr>
                <w:rFonts w:ascii="Times New Roman" w:eastAsia="Times New Roman" w:hAnsi="Times New Roman" w:cs="Times New Roman"/>
                <w:color w:val="000000"/>
                <w:sz w:val="18"/>
                <w:szCs w:val="18"/>
                <w:lang w:val="en-GB"/>
              </w:rPr>
              <w:t>ha</w:t>
            </w:r>
            <w:r w:rsidRPr="00B71ED3">
              <w:rPr>
                <w:rFonts w:ascii="Times New Roman" w:eastAsia="Times New Roman" w:hAnsi="Times New Roman" w:cs="Times New Roman"/>
                <w:color w:val="000000"/>
                <w:sz w:val="18"/>
                <w:szCs w:val="18"/>
                <w:vertAlign w:val="superscript"/>
                <w:lang w:val="en-GB"/>
              </w:rPr>
              <w:t>–1</w:t>
            </w:r>
            <w:proofErr w:type="gramEnd"/>
            <w:r w:rsidRPr="00B71ED3">
              <w:rPr>
                <w:rFonts w:ascii="Times New Roman" w:eastAsia="Times New Roman" w:hAnsi="Times New Roman" w:cs="Times New Roman"/>
                <w:color w:val="000000"/>
                <w:sz w:val="18"/>
                <w:szCs w:val="18"/>
                <w:lang w:val="en-GB"/>
              </w:rPr>
              <w:t>)</w:t>
            </w:r>
          </w:p>
        </w:tc>
        <w:tc>
          <w:tcPr>
            <w:tcW w:w="709" w:type="dxa"/>
            <w:tcBorders>
              <w:top w:val="single" w:sz="4" w:space="0" w:color="auto"/>
              <w:left w:val="nil"/>
              <w:bottom w:val="single" w:sz="12" w:space="0" w:color="auto"/>
              <w:right w:val="nil"/>
            </w:tcBorders>
          </w:tcPr>
          <w:p w14:paraId="7622B73B" w14:textId="77777777" w:rsidR="00210859" w:rsidRPr="00B71ED3" w:rsidRDefault="00210859" w:rsidP="009C55E7">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D</w:t>
            </w:r>
          </w:p>
        </w:tc>
        <w:tc>
          <w:tcPr>
            <w:tcW w:w="2410" w:type="dxa"/>
            <w:tcBorders>
              <w:top w:val="single" w:sz="4" w:space="0" w:color="auto"/>
              <w:left w:val="nil"/>
              <w:bottom w:val="single" w:sz="12" w:space="0" w:color="auto"/>
              <w:right w:val="nil"/>
            </w:tcBorders>
          </w:tcPr>
          <w:p w14:paraId="2CDC5748" w14:textId="77777777" w:rsidR="00210859" w:rsidRPr="00B71ED3" w:rsidRDefault="00210859" w:rsidP="009C55E7">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1: 1 kg N ha</w:t>
            </w:r>
            <w:r w:rsidRPr="00B71ED3">
              <w:rPr>
                <w:rFonts w:ascii="Times New Roman" w:eastAsia="Times New Roman" w:hAnsi="Times New Roman" w:cs="Times New Roman"/>
                <w:color w:val="000000"/>
                <w:sz w:val="18"/>
                <w:szCs w:val="18"/>
                <w:vertAlign w:val="superscript"/>
                <w:lang w:val="en-GB"/>
              </w:rPr>
              <w:t>–1</w:t>
            </w:r>
            <w:r w:rsidRPr="00B71ED3">
              <w:rPr>
                <w:rFonts w:ascii="Times New Roman" w:eastAsia="Times New Roman" w:hAnsi="Times New Roman" w:cs="Times New Roman"/>
                <w:color w:val="000000"/>
                <w:sz w:val="18"/>
                <w:szCs w:val="18"/>
                <w:lang w:val="en-GB"/>
              </w:rPr>
              <w:t>, 1 kg P ha</w:t>
            </w:r>
            <w:r w:rsidRPr="00B71ED3">
              <w:rPr>
                <w:rFonts w:ascii="Times New Roman" w:eastAsia="Times New Roman" w:hAnsi="Times New Roman" w:cs="Times New Roman"/>
                <w:color w:val="000000"/>
                <w:sz w:val="18"/>
                <w:szCs w:val="18"/>
                <w:vertAlign w:val="superscript"/>
                <w:lang w:val="en-GB"/>
              </w:rPr>
              <w:t>–1</w:t>
            </w:r>
          </w:p>
          <w:p w14:paraId="1C0D40F2" w14:textId="77777777" w:rsidR="00210859" w:rsidRPr="00B71ED3" w:rsidRDefault="00210859" w:rsidP="009C55E7">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2: 10 kg N ha</w:t>
            </w:r>
            <w:r w:rsidRPr="00B71ED3">
              <w:rPr>
                <w:rFonts w:ascii="Times New Roman" w:eastAsia="Times New Roman" w:hAnsi="Times New Roman" w:cs="Times New Roman"/>
                <w:color w:val="000000"/>
                <w:sz w:val="18"/>
                <w:szCs w:val="18"/>
                <w:vertAlign w:val="superscript"/>
                <w:lang w:val="en-GB"/>
              </w:rPr>
              <w:t>–1</w:t>
            </w:r>
            <w:r w:rsidRPr="00B71ED3">
              <w:rPr>
                <w:rFonts w:ascii="Times New Roman" w:eastAsia="Times New Roman" w:hAnsi="Times New Roman" w:cs="Times New Roman"/>
                <w:color w:val="000000"/>
                <w:sz w:val="18"/>
                <w:szCs w:val="18"/>
                <w:lang w:val="en-GB"/>
              </w:rPr>
              <w:t>, 5 kg P ha</w:t>
            </w:r>
            <w:r w:rsidRPr="00B71ED3">
              <w:rPr>
                <w:rFonts w:ascii="Times New Roman" w:eastAsia="Times New Roman" w:hAnsi="Times New Roman" w:cs="Times New Roman"/>
                <w:color w:val="000000"/>
                <w:sz w:val="18"/>
                <w:szCs w:val="18"/>
                <w:vertAlign w:val="superscript"/>
                <w:lang w:val="en-GB"/>
              </w:rPr>
              <w:t>–1</w:t>
            </w:r>
          </w:p>
          <w:p w14:paraId="43814AF2" w14:textId="77777777" w:rsidR="00210859" w:rsidRPr="00B71ED3" w:rsidRDefault="00210859" w:rsidP="009C55E7">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3: 20 kg N ha</w:t>
            </w:r>
            <w:r w:rsidRPr="00B71ED3">
              <w:rPr>
                <w:rFonts w:ascii="Times New Roman" w:eastAsia="Times New Roman" w:hAnsi="Times New Roman" w:cs="Times New Roman"/>
                <w:color w:val="000000"/>
                <w:sz w:val="18"/>
                <w:szCs w:val="18"/>
                <w:vertAlign w:val="superscript"/>
                <w:lang w:val="en-GB"/>
              </w:rPr>
              <w:t>–1</w:t>
            </w:r>
            <w:r w:rsidRPr="00B71ED3">
              <w:rPr>
                <w:rFonts w:ascii="Times New Roman" w:eastAsia="Times New Roman" w:hAnsi="Times New Roman" w:cs="Times New Roman"/>
                <w:color w:val="000000"/>
                <w:sz w:val="18"/>
                <w:szCs w:val="18"/>
                <w:lang w:val="en-GB"/>
              </w:rPr>
              <w:t>, 5 kg P ha</w:t>
            </w:r>
            <w:r w:rsidRPr="00B71ED3">
              <w:rPr>
                <w:rFonts w:ascii="Times New Roman" w:eastAsia="Times New Roman" w:hAnsi="Times New Roman" w:cs="Times New Roman"/>
                <w:color w:val="000000"/>
                <w:sz w:val="18"/>
                <w:szCs w:val="18"/>
                <w:vertAlign w:val="superscript"/>
                <w:lang w:val="en-GB"/>
              </w:rPr>
              <w:t>–1</w:t>
            </w:r>
          </w:p>
          <w:p w14:paraId="5225073F" w14:textId="77777777" w:rsidR="00210859" w:rsidRPr="00B71ED3" w:rsidRDefault="00210859" w:rsidP="009C55E7">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4: 50 kg N ha</w:t>
            </w:r>
            <w:r w:rsidRPr="00B71ED3">
              <w:rPr>
                <w:rFonts w:ascii="Times New Roman" w:eastAsia="Times New Roman" w:hAnsi="Times New Roman" w:cs="Times New Roman"/>
                <w:color w:val="000000"/>
                <w:sz w:val="18"/>
                <w:szCs w:val="18"/>
                <w:vertAlign w:val="superscript"/>
                <w:lang w:val="en-GB"/>
              </w:rPr>
              <w:t>–1</w:t>
            </w:r>
            <w:r w:rsidRPr="00B71ED3">
              <w:rPr>
                <w:rFonts w:ascii="Times New Roman" w:eastAsia="Times New Roman" w:hAnsi="Times New Roman" w:cs="Times New Roman"/>
                <w:color w:val="000000"/>
                <w:sz w:val="18"/>
                <w:szCs w:val="18"/>
                <w:lang w:val="en-GB"/>
              </w:rPr>
              <w:t>, 10 kg P ha</w:t>
            </w:r>
            <w:r w:rsidRPr="00B71ED3">
              <w:rPr>
                <w:rFonts w:ascii="Times New Roman" w:eastAsia="Times New Roman" w:hAnsi="Times New Roman" w:cs="Times New Roman"/>
                <w:color w:val="000000"/>
                <w:sz w:val="18"/>
                <w:szCs w:val="18"/>
                <w:vertAlign w:val="superscript"/>
                <w:lang w:val="en-GB"/>
              </w:rPr>
              <w:t>–1</w:t>
            </w:r>
          </w:p>
          <w:p w14:paraId="7193D3DA" w14:textId="77777777" w:rsidR="00210859" w:rsidRPr="00B71ED3" w:rsidRDefault="00210859" w:rsidP="009C55E7">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5: 100 kg N ha</w:t>
            </w:r>
            <w:r w:rsidRPr="00B71ED3">
              <w:rPr>
                <w:rFonts w:ascii="Times New Roman" w:eastAsia="Times New Roman" w:hAnsi="Times New Roman" w:cs="Times New Roman"/>
                <w:color w:val="000000"/>
                <w:sz w:val="18"/>
                <w:szCs w:val="18"/>
                <w:vertAlign w:val="superscript"/>
                <w:lang w:val="en-GB"/>
              </w:rPr>
              <w:t>–1</w:t>
            </w:r>
            <w:r w:rsidRPr="00B71ED3">
              <w:rPr>
                <w:rFonts w:ascii="Times New Roman" w:eastAsia="Times New Roman" w:hAnsi="Times New Roman" w:cs="Times New Roman"/>
                <w:color w:val="000000"/>
                <w:sz w:val="18"/>
                <w:szCs w:val="18"/>
                <w:lang w:val="en-GB"/>
              </w:rPr>
              <w:t>, 20 kg P ha</w:t>
            </w:r>
            <w:r w:rsidRPr="00B71ED3">
              <w:rPr>
                <w:rFonts w:ascii="Times New Roman" w:eastAsia="Times New Roman" w:hAnsi="Times New Roman" w:cs="Times New Roman"/>
                <w:color w:val="000000"/>
                <w:sz w:val="18"/>
                <w:szCs w:val="18"/>
                <w:vertAlign w:val="superscript"/>
                <w:lang w:val="en-GB"/>
              </w:rPr>
              <w:t>–1</w:t>
            </w:r>
          </w:p>
          <w:p w14:paraId="4F33357A" w14:textId="77777777" w:rsidR="00210859" w:rsidRPr="00B71ED3" w:rsidRDefault="00210859" w:rsidP="009C55E7">
            <w:pPr>
              <w:spacing w:after="0" w:line="240" w:lineRule="auto"/>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6: 200 kg N ha</w:t>
            </w:r>
            <w:r w:rsidRPr="00B71ED3">
              <w:rPr>
                <w:rFonts w:ascii="Times New Roman" w:eastAsia="Times New Roman" w:hAnsi="Times New Roman" w:cs="Times New Roman"/>
                <w:color w:val="000000"/>
                <w:sz w:val="18"/>
                <w:szCs w:val="18"/>
                <w:vertAlign w:val="superscript"/>
                <w:lang w:val="en-GB"/>
              </w:rPr>
              <w:t>–1</w:t>
            </w:r>
            <w:r w:rsidRPr="00B71ED3">
              <w:rPr>
                <w:rFonts w:ascii="Times New Roman" w:eastAsia="Times New Roman" w:hAnsi="Times New Roman" w:cs="Times New Roman"/>
                <w:color w:val="000000"/>
                <w:sz w:val="18"/>
                <w:szCs w:val="18"/>
                <w:lang w:val="en-GB"/>
              </w:rPr>
              <w:t>, 20 kg P ha</w:t>
            </w:r>
            <w:r w:rsidRPr="00B71ED3">
              <w:rPr>
                <w:rFonts w:ascii="Times New Roman" w:eastAsia="Times New Roman" w:hAnsi="Times New Roman" w:cs="Times New Roman"/>
                <w:color w:val="000000"/>
                <w:sz w:val="18"/>
                <w:szCs w:val="18"/>
                <w:vertAlign w:val="superscript"/>
                <w:lang w:val="en-GB"/>
              </w:rPr>
              <w:t>–1</w:t>
            </w:r>
          </w:p>
        </w:tc>
        <w:tc>
          <w:tcPr>
            <w:tcW w:w="283" w:type="dxa"/>
            <w:tcBorders>
              <w:top w:val="single" w:sz="4" w:space="0" w:color="auto"/>
              <w:left w:val="nil"/>
              <w:bottom w:val="single" w:sz="12" w:space="0" w:color="auto"/>
              <w:right w:val="nil"/>
            </w:tcBorders>
            <w:vAlign w:val="center"/>
          </w:tcPr>
          <w:p w14:paraId="7A9756B8" w14:textId="77777777" w:rsidR="00210859" w:rsidRPr="00B71ED3" w:rsidRDefault="00210859" w:rsidP="009C55E7">
            <w:pPr>
              <w:spacing w:after="0" w:line="240" w:lineRule="auto"/>
              <w:jc w:val="center"/>
              <w:rPr>
                <w:rFonts w:ascii="Times New Roman" w:eastAsia="Times New Roman" w:hAnsi="Times New Roman" w:cs="Times New Roman"/>
                <w:color w:val="000000"/>
                <w:sz w:val="18"/>
                <w:szCs w:val="18"/>
                <w:lang w:val="en-GB"/>
              </w:rPr>
            </w:pPr>
          </w:p>
        </w:tc>
        <w:tc>
          <w:tcPr>
            <w:tcW w:w="284" w:type="dxa"/>
            <w:tcBorders>
              <w:top w:val="single" w:sz="4" w:space="0" w:color="auto"/>
              <w:left w:val="nil"/>
              <w:bottom w:val="single" w:sz="12" w:space="0" w:color="auto"/>
              <w:right w:val="nil"/>
            </w:tcBorders>
            <w:vAlign w:val="center"/>
          </w:tcPr>
          <w:p w14:paraId="1AE6C309" w14:textId="77777777" w:rsidR="00210859" w:rsidRPr="00B71ED3" w:rsidRDefault="00210859" w:rsidP="009C55E7">
            <w:pPr>
              <w:spacing w:after="0" w:line="240" w:lineRule="auto"/>
              <w:jc w:val="center"/>
              <w:rPr>
                <w:rFonts w:ascii="Times New Roman" w:eastAsia="Times New Roman" w:hAnsi="Times New Roman" w:cs="Times New Roman"/>
                <w:color w:val="000000"/>
                <w:sz w:val="18"/>
                <w:szCs w:val="18"/>
                <w:lang w:val="en-GB"/>
              </w:rPr>
            </w:pPr>
          </w:p>
        </w:tc>
        <w:tc>
          <w:tcPr>
            <w:tcW w:w="283" w:type="dxa"/>
            <w:tcBorders>
              <w:top w:val="single" w:sz="4" w:space="0" w:color="auto"/>
              <w:left w:val="nil"/>
              <w:bottom w:val="single" w:sz="12" w:space="0" w:color="auto"/>
              <w:right w:val="single" w:sz="12" w:space="0" w:color="auto"/>
            </w:tcBorders>
            <w:shd w:val="clear" w:color="auto" w:fill="auto"/>
            <w:noWrap/>
            <w:vAlign w:val="center"/>
          </w:tcPr>
          <w:p w14:paraId="21D50338" w14:textId="77777777" w:rsidR="00210859" w:rsidRPr="00B71ED3" w:rsidRDefault="00210859" w:rsidP="009C55E7">
            <w:pPr>
              <w:spacing w:after="0" w:line="240" w:lineRule="auto"/>
              <w:jc w:val="center"/>
              <w:rPr>
                <w:rFonts w:ascii="Times New Roman" w:eastAsia="Times New Roman" w:hAnsi="Times New Roman" w:cs="Times New Roman"/>
                <w:color w:val="000000"/>
                <w:sz w:val="18"/>
                <w:szCs w:val="18"/>
                <w:lang w:val="en-GB"/>
              </w:rPr>
            </w:pPr>
            <w:r w:rsidRPr="00B71ED3">
              <w:rPr>
                <w:rFonts w:ascii="Times New Roman" w:eastAsia="Times New Roman" w:hAnsi="Times New Roman" w:cs="Times New Roman"/>
                <w:color w:val="000000"/>
                <w:sz w:val="18"/>
                <w:szCs w:val="18"/>
                <w:lang w:val="en-GB"/>
              </w:rPr>
              <w:t>×</w:t>
            </w:r>
          </w:p>
        </w:tc>
      </w:tr>
    </w:tbl>
    <w:p w14:paraId="50F8B7DB" w14:textId="77777777" w:rsidR="00210859" w:rsidRPr="00B71ED3" w:rsidRDefault="00210859" w:rsidP="001F4652">
      <w:pPr>
        <w:rPr>
          <w:rFonts w:ascii="Times New Roman" w:hAnsi="Times New Roman" w:cs="Times New Roman"/>
          <w:sz w:val="16"/>
          <w:szCs w:val="16"/>
          <w:lang w:val="en-GB"/>
        </w:rPr>
      </w:pPr>
    </w:p>
    <w:p w14:paraId="4C05EFB5" w14:textId="77777777" w:rsidR="00AC46F6" w:rsidRPr="00B71ED3" w:rsidRDefault="00AC46F6">
      <w:pPr>
        <w:rPr>
          <w:rFonts w:ascii="Times New Roman" w:hAnsi="Times New Roman" w:cs="Times New Roman"/>
          <w:sz w:val="24"/>
          <w:szCs w:val="24"/>
          <w:lang w:val="en-GB"/>
        </w:rPr>
      </w:pPr>
      <w:r w:rsidRPr="00B71ED3">
        <w:rPr>
          <w:rFonts w:ascii="Times New Roman" w:hAnsi="Times New Roman" w:cs="Times New Roman"/>
          <w:sz w:val="24"/>
          <w:szCs w:val="24"/>
          <w:lang w:val="en-GB"/>
        </w:rPr>
        <w:br w:type="page"/>
      </w:r>
    </w:p>
    <w:p w14:paraId="49F2FA08" w14:textId="6F9D5CB3" w:rsidR="006F047A" w:rsidRPr="00C27E61" w:rsidRDefault="006F047A" w:rsidP="006F047A">
      <w:pPr>
        <w:jc w:val="both"/>
        <w:rPr>
          <w:rFonts w:ascii="Times New Roman" w:hAnsi="Times New Roman" w:cs="Times New Roman"/>
          <w:sz w:val="24"/>
          <w:szCs w:val="24"/>
        </w:rPr>
      </w:pPr>
      <w:r w:rsidRPr="00C27E61">
        <w:rPr>
          <w:rFonts w:ascii="Times New Roman" w:hAnsi="Times New Roman" w:cs="Times New Roman"/>
          <w:b/>
          <w:sz w:val="24"/>
          <w:szCs w:val="24"/>
        </w:rPr>
        <w:lastRenderedPageBreak/>
        <w:t xml:space="preserve">Table </w:t>
      </w:r>
      <w:r w:rsidR="00227534">
        <w:rPr>
          <w:rFonts w:ascii="Times New Roman" w:hAnsi="Times New Roman" w:cs="Times New Roman"/>
          <w:b/>
          <w:sz w:val="24"/>
          <w:szCs w:val="24"/>
        </w:rPr>
        <w:t>A</w:t>
      </w:r>
      <w:r w:rsidR="007C7A12">
        <w:rPr>
          <w:rFonts w:ascii="Times New Roman" w:hAnsi="Times New Roman" w:cs="Times New Roman"/>
          <w:b/>
          <w:sz w:val="24"/>
          <w:szCs w:val="24"/>
        </w:rPr>
        <w:t>.</w:t>
      </w:r>
      <w:r w:rsidR="00227534">
        <w:rPr>
          <w:rFonts w:ascii="Times New Roman" w:hAnsi="Times New Roman" w:cs="Times New Roman"/>
          <w:b/>
          <w:sz w:val="24"/>
          <w:szCs w:val="24"/>
        </w:rPr>
        <w:t>2</w:t>
      </w:r>
      <w:r w:rsidRPr="00C27E61">
        <w:rPr>
          <w:rFonts w:ascii="Times New Roman" w:hAnsi="Times New Roman" w:cs="Times New Roman"/>
          <w:b/>
          <w:sz w:val="24"/>
          <w:szCs w:val="24"/>
        </w:rPr>
        <w:t xml:space="preserve">. </w:t>
      </w:r>
      <w:r w:rsidRPr="00C27E61">
        <w:rPr>
          <w:rFonts w:ascii="Times New Roman" w:hAnsi="Times New Roman" w:cs="Times New Roman"/>
          <w:sz w:val="24"/>
          <w:szCs w:val="24"/>
        </w:rPr>
        <w:t xml:space="preserve">Simulation </w:t>
      </w:r>
      <w:r>
        <w:rPr>
          <w:rFonts w:ascii="Times New Roman" w:hAnsi="Times New Roman" w:cs="Times New Roman"/>
          <w:sz w:val="24"/>
          <w:szCs w:val="24"/>
        </w:rPr>
        <w:t xml:space="preserve">layout (T1: tier 1, T2: tier 2, T3: tier 3, LTERot: experimental crop rotation from long-term experiment, CRot: top-down crop rotation, CMon: top-down crop monoculture, Cntr: control treatment, NP: N,P-mineral fertilization treatment, crop residues harvested, NP+FYM: N,P-mineral fertilization plus farmyard manure treatment, crop residue harvested, FYM: farmyard  manure treatment, crop residues harvested, NP+resid: N,P-mineral fertilization treatment, crop residues retained, </w:t>
      </w:r>
      <w:r w:rsidRPr="0000228F">
        <w:rPr>
          <w:rFonts w:ascii="Times New Roman" w:hAnsi="Times New Roman" w:cs="Times New Roman"/>
          <w:sz w:val="24"/>
          <w:szCs w:val="24"/>
        </w:rPr>
        <w:t>e: experimental treatment, r: regionalized treatment</w:t>
      </w:r>
      <w:r>
        <w:rPr>
          <w:rFonts w:ascii="Times New Roman" w:hAnsi="Times New Roman" w:cs="Times New Roman"/>
          <w:sz w:val="24"/>
          <w:szCs w:val="24"/>
        </w:rPr>
        <w:t xml:space="preserve"> scenario)</w:t>
      </w:r>
    </w:p>
    <w:p w14:paraId="096EEEA2" w14:textId="77777777" w:rsidR="006F047A" w:rsidRPr="00C27E61" w:rsidRDefault="006F047A" w:rsidP="006F047A">
      <w:pPr>
        <w:jc w:val="both"/>
        <w:rPr>
          <w:rFonts w:ascii="Times New Roman" w:hAnsi="Times New Roman" w:cs="Times New Roman"/>
        </w:rPr>
      </w:pPr>
    </w:p>
    <w:tbl>
      <w:tblPr>
        <w:tblStyle w:val="TableGrid"/>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29"/>
        <w:gridCol w:w="1560"/>
        <w:gridCol w:w="1701"/>
        <w:gridCol w:w="2126"/>
        <w:gridCol w:w="2410"/>
      </w:tblGrid>
      <w:tr w:rsidR="006F047A" w:rsidRPr="0044113C" w14:paraId="0A5869D9" w14:textId="77777777" w:rsidTr="00117FB2">
        <w:trPr>
          <w:trHeight w:val="20"/>
        </w:trPr>
        <w:tc>
          <w:tcPr>
            <w:tcW w:w="1129" w:type="dxa"/>
            <w:vMerge w:val="restart"/>
            <w:tcBorders>
              <w:top w:val="single" w:sz="4" w:space="0" w:color="auto"/>
              <w:left w:val="single" w:sz="4" w:space="0" w:color="auto"/>
              <w:right w:val="single" w:sz="4" w:space="0" w:color="auto"/>
            </w:tcBorders>
          </w:tcPr>
          <w:p w14:paraId="7FC57BA3" w14:textId="77777777" w:rsidR="006F047A" w:rsidRPr="0044113C" w:rsidRDefault="006F047A" w:rsidP="00117FB2">
            <w:pPr>
              <w:jc w:val="both"/>
              <w:rPr>
                <w:rFonts w:ascii="Times New Roman" w:hAnsi="Times New Roman" w:cs="Times New Roman"/>
                <w:b/>
              </w:rPr>
            </w:pPr>
            <w:r w:rsidRPr="0044113C">
              <w:rPr>
                <w:rFonts w:ascii="Times New Roman" w:hAnsi="Times New Roman" w:cs="Times New Roman"/>
                <w:b/>
              </w:rPr>
              <w:t>Tier</w:t>
            </w:r>
          </w:p>
        </w:tc>
        <w:tc>
          <w:tcPr>
            <w:tcW w:w="1560" w:type="dxa"/>
            <w:tcBorders>
              <w:top w:val="single" w:sz="4" w:space="0" w:color="auto"/>
              <w:left w:val="single" w:sz="4" w:space="0" w:color="auto"/>
              <w:right w:val="single" w:sz="4" w:space="0" w:color="auto"/>
            </w:tcBorders>
          </w:tcPr>
          <w:p w14:paraId="562524A9" w14:textId="77777777" w:rsidR="006F047A" w:rsidRPr="0044113C" w:rsidRDefault="006F047A" w:rsidP="00117FB2">
            <w:pPr>
              <w:jc w:val="both"/>
              <w:rPr>
                <w:rFonts w:ascii="Times New Roman" w:hAnsi="Times New Roman" w:cs="Times New Roman"/>
                <w:b/>
              </w:rPr>
            </w:pPr>
            <w:r w:rsidRPr="0044113C">
              <w:rPr>
                <w:rFonts w:ascii="Times New Roman" w:hAnsi="Times New Roman" w:cs="Times New Roman"/>
                <w:b/>
              </w:rPr>
              <w:t>Scale</w:t>
            </w:r>
          </w:p>
        </w:tc>
        <w:tc>
          <w:tcPr>
            <w:tcW w:w="1701" w:type="dxa"/>
            <w:vMerge w:val="restart"/>
            <w:tcBorders>
              <w:top w:val="single" w:sz="4" w:space="0" w:color="auto"/>
              <w:left w:val="single" w:sz="4" w:space="0" w:color="auto"/>
              <w:right w:val="single" w:sz="4" w:space="0" w:color="auto"/>
            </w:tcBorders>
          </w:tcPr>
          <w:p w14:paraId="69FC3864" w14:textId="77777777" w:rsidR="006F047A" w:rsidRPr="0044113C" w:rsidRDefault="006F047A" w:rsidP="00117FB2">
            <w:pPr>
              <w:jc w:val="both"/>
              <w:rPr>
                <w:rFonts w:ascii="Times New Roman" w:hAnsi="Times New Roman" w:cs="Times New Roman"/>
                <w:b/>
              </w:rPr>
            </w:pPr>
            <w:r w:rsidRPr="0044113C">
              <w:rPr>
                <w:rFonts w:ascii="Times New Roman" w:hAnsi="Times New Roman" w:cs="Times New Roman"/>
                <w:b/>
              </w:rPr>
              <w:t>Rotation</w:t>
            </w:r>
          </w:p>
        </w:tc>
        <w:tc>
          <w:tcPr>
            <w:tcW w:w="2126" w:type="dxa"/>
            <w:vMerge w:val="restart"/>
            <w:tcBorders>
              <w:top w:val="single" w:sz="4" w:space="0" w:color="auto"/>
              <w:left w:val="single" w:sz="4" w:space="0" w:color="auto"/>
              <w:right w:val="single" w:sz="4" w:space="0" w:color="auto"/>
            </w:tcBorders>
          </w:tcPr>
          <w:p w14:paraId="0C0C3BBC" w14:textId="77777777" w:rsidR="006F047A" w:rsidRPr="0044113C" w:rsidRDefault="006F047A" w:rsidP="00117FB2">
            <w:pPr>
              <w:ind w:left="35"/>
              <w:rPr>
                <w:rFonts w:ascii="Times New Roman" w:hAnsi="Times New Roman" w:cs="Times New Roman"/>
                <w:b/>
              </w:rPr>
            </w:pPr>
            <w:r w:rsidRPr="0044113C">
              <w:rPr>
                <w:rFonts w:ascii="Times New Roman" w:hAnsi="Times New Roman" w:cs="Times New Roman"/>
                <w:b/>
              </w:rPr>
              <w:t>Treatment</w:t>
            </w:r>
          </w:p>
        </w:tc>
        <w:tc>
          <w:tcPr>
            <w:tcW w:w="2410" w:type="dxa"/>
            <w:vMerge w:val="restart"/>
            <w:tcBorders>
              <w:top w:val="single" w:sz="4" w:space="0" w:color="auto"/>
              <w:left w:val="single" w:sz="4" w:space="0" w:color="auto"/>
              <w:right w:val="single" w:sz="4" w:space="0" w:color="auto"/>
            </w:tcBorders>
          </w:tcPr>
          <w:p w14:paraId="4C5C41E2" w14:textId="77777777" w:rsidR="006F047A" w:rsidRPr="0044113C" w:rsidRDefault="006F047A" w:rsidP="00117FB2">
            <w:pPr>
              <w:jc w:val="both"/>
              <w:rPr>
                <w:rFonts w:ascii="Times New Roman" w:hAnsi="Times New Roman" w:cs="Times New Roman"/>
                <w:b/>
              </w:rPr>
            </w:pPr>
            <w:r w:rsidRPr="0044113C">
              <w:rPr>
                <w:rFonts w:ascii="Times New Roman" w:hAnsi="Times New Roman" w:cs="Times New Roman"/>
                <w:b/>
              </w:rPr>
              <w:t>Soil</w:t>
            </w:r>
          </w:p>
        </w:tc>
      </w:tr>
      <w:tr w:rsidR="006F047A" w:rsidRPr="0044113C" w14:paraId="3292D8A3" w14:textId="77777777" w:rsidTr="00117FB2">
        <w:trPr>
          <w:trHeight w:val="20"/>
        </w:trPr>
        <w:tc>
          <w:tcPr>
            <w:tcW w:w="1129" w:type="dxa"/>
            <w:vMerge/>
            <w:tcBorders>
              <w:left w:val="single" w:sz="4" w:space="0" w:color="auto"/>
              <w:bottom w:val="single" w:sz="4" w:space="0" w:color="auto"/>
              <w:right w:val="single" w:sz="4" w:space="0" w:color="auto"/>
            </w:tcBorders>
          </w:tcPr>
          <w:p w14:paraId="7CE16F23" w14:textId="77777777" w:rsidR="006F047A" w:rsidRPr="0044113C" w:rsidRDefault="006F047A" w:rsidP="00117FB2">
            <w:pPr>
              <w:jc w:val="both"/>
              <w:rPr>
                <w:rFonts w:ascii="Times New Roman" w:hAnsi="Times New Roman" w:cs="Times New Roman"/>
                <w:b/>
              </w:rPr>
            </w:pPr>
          </w:p>
        </w:tc>
        <w:tc>
          <w:tcPr>
            <w:tcW w:w="1560" w:type="dxa"/>
            <w:tcBorders>
              <w:left w:val="single" w:sz="4" w:space="0" w:color="auto"/>
              <w:bottom w:val="single" w:sz="4" w:space="0" w:color="auto"/>
              <w:right w:val="single" w:sz="4" w:space="0" w:color="auto"/>
            </w:tcBorders>
          </w:tcPr>
          <w:p w14:paraId="6F719297" w14:textId="77777777" w:rsidR="006F047A" w:rsidRPr="0044113C" w:rsidRDefault="006F047A" w:rsidP="00117FB2">
            <w:pPr>
              <w:jc w:val="both"/>
              <w:rPr>
                <w:rFonts w:ascii="Times New Roman" w:hAnsi="Times New Roman" w:cs="Times New Roman"/>
                <w:b/>
              </w:rPr>
            </w:pPr>
          </w:p>
        </w:tc>
        <w:tc>
          <w:tcPr>
            <w:tcW w:w="1701" w:type="dxa"/>
            <w:vMerge/>
            <w:tcBorders>
              <w:left w:val="single" w:sz="4" w:space="0" w:color="auto"/>
              <w:bottom w:val="single" w:sz="4" w:space="0" w:color="auto"/>
              <w:right w:val="single" w:sz="4" w:space="0" w:color="auto"/>
            </w:tcBorders>
          </w:tcPr>
          <w:p w14:paraId="731194E0" w14:textId="77777777" w:rsidR="006F047A" w:rsidRPr="0044113C" w:rsidRDefault="006F047A" w:rsidP="00117FB2">
            <w:pPr>
              <w:jc w:val="both"/>
              <w:rPr>
                <w:rFonts w:ascii="Times New Roman" w:hAnsi="Times New Roman" w:cs="Times New Roman"/>
                <w:b/>
              </w:rPr>
            </w:pPr>
          </w:p>
        </w:tc>
        <w:tc>
          <w:tcPr>
            <w:tcW w:w="2126" w:type="dxa"/>
            <w:vMerge/>
            <w:tcBorders>
              <w:left w:val="single" w:sz="4" w:space="0" w:color="auto"/>
              <w:bottom w:val="single" w:sz="4" w:space="0" w:color="auto"/>
              <w:right w:val="single" w:sz="4" w:space="0" w:color="auto"/>
            </w:tcBorders>
          </w:tcPr>
          <w:p w14:paraId="0489567B" w14:textId="77777777" w:rsidR="006F047A" w:rsidRPr="0044113C" w:rsidRDefault="006F047A" w:rsidP="00117FB2">
            <w:pPr>
              <w:ind w:left="35"/>
              <w:jc w:val="center"/>
              <w:rPr>
                <w:rFonts w:ascii="Times New Roman" w:hAnsi="Times New Roman" w:cs="Times New Roman"/>
                <w:b/>
              </w:rPr>
            </w:pPr>
          </w:p>
        </w:tc>
        <w:tc>
          <w:tcPr>
            <w:tcW w:w="2410" w:type="dxa"/>
            <w:vMerge/>
            <w:tcBorders>
              <w:left w:val="single" w:sz="4" w:space="0" w:color="auto"/>
              <w:bottom w:val="single" w:sz="4" w:space="0" w:color="auto"/>
              <w:right w:val="single" w:sz="4" w:space="0" w:color="auto"/>
            </w:tcBorders>
          </w:tcPr>
          <w:p w14:paraId="23C75EF6" w14:textId="77777777" w:rsidR="006F047A" w:rsidRPr="0044113C" w:rsidRDefault="006F047A" w:rsidP="00117FB2">
            <w:pPr>
              <w:jc w:val="both"/>
              <w:rPr>
                <w:rFonts w:ascii="Times New Roman" w:hAnsi="Times New Roman" w:cs="Times New Roman"/>
                <w:b/>
              </w:rPr>
            </w:pPr>
          </w:p>
        </w:tc>
      </w:tr>
      <w:tr w:rsidR="006F047A" w:rsidRPr="0044113C" w14:paraId="447CE900" w14:textId="77777777" w:rsidTr="00117FB2">
        <w:trPr>
          <w:trHeight w:val="20"/>
        </w:trPr>
        <w:tc>
          <w:tcPr>
            <w:tcW w:w="1129" w:type="dxa"/>
            <w:tcBorders>
              <w:top w:val="single" w:sz="4" w:space="0" w:color="auto"/>
              <w:left w:val="single" w:sz="4" w:space="0" w:color="auto"/>
              <w:right w:val="single" w:sz="4" w:space="0" w:color="auto"/>
            </w:tcBorders>
          </w:tcPr>
          <w:p w14:paraId="468DB3D1" w14:textId="77777777" w:rsidR="006F047A" w:rsidRPr="0044113C" w:rsidRDefault="006F047A" w:rsidP="00117FB2">
            <w:pPr>
              <w:jc w:val="both"/>
              <w:rPr>
                <w:rFonts w:ascii="Times New Roman" w:hAnsi="Times New Roman" w:cs="Times New Roman"/>
              </w:rPr>
            </w:pPr>
            <w:r w:rsidRPr="0044113C">
              <w:rPr>
                <w:rFonts w:ascii="Times New Roman" w:hAnsi="Times New Roman" w:cs="Times New Roman"/>
              </w:rPr>
              <w:t>T1</w:t>
            </w:r>
          </w:p>
        </w:tc>
        <w:tc>
          <w:tcPr>
            <w:tcW w:w="1560" w:type="dxa"/>
            <w:tcBorders>
              <w:top w:val="single" w:sz="4" w:space="0" w:color="auto"/>
              <w:left w:val="single" w:sz="4" w:space="0" w:color="auto"/>
              <w:right w:val="single" w:sz="4" w:space="0" w:color="auto"/>
            </w:tcBorders>
          </w:tcPr>
          <w:p w14:paraId="45382128" w14:textId="77777777" w:rsidR="006F047A" w:rsidRPr="0044113C" w:rsidRDefault="006F047A" w:rsidP="00117FB2">
            <w:pPr>
              <w:ind w:right="-16"/>
              <w:jc w:val="both"/>
              <w:rPr>
                <w:rFonts w:ascii="Times New Roman" w:hAnsi="Times New Roman" w:cs="Times New Roman"/>
              </w:rPr>
            </w:pPr>
            <w:r w:rsidRPr="0044113C">
              <w:rPr>
                <w:rFonts w:ascii="Times New Roman" w:hAnsi="Times New Roman" w:cs="Times New Roman"/>
              </w:rPr>
              <w:t>plot</w:t>
            </w:r>
          </w:p>
        </w:tc>
        <w:tc>
          <w:tcPr>
            <w:tcW w:w="1701" w:type="dxa"/>
            <w:tcBorders>
              <w:top w:val="single" w:sz="4" w:space="0" w:color="auto"/>
              <w:left w:val="single" w:sz="4" w:space="0" w:color="auto"/>
              <w:right w:val="single" w:sz="4" w:space="0" w:color="auto"/>
            </w:tcBorders>
          </w:tcPr>
          <w:p w14:paraId="155CD945" w14:textId="77777777" w:rsidR="006F047A" w:rsidRPr="0044113C" w:rsidRDefault="006F047A" w:rsidP="00117FB2">
            <w:pPr>
              <w:jc w:val="both"/>
              <w:rPr>
                <w:rFonts w:ascii="Times New Roman" w:hAnsi="Times New Roman" w:cs="Times New Roman"/>
              </w:rPr>
            </w:pPr>
            <w:r w:rsidRPr="0044113C">
              <w:rPr>
                <w:rFonts w:ascii="Times New Roman" w:hAnsi="Times New Roman" w:cs="Times New Roman"/>
              </w:rPr>
              <w:t>LTERot</w:t>
            </w:r>
          </w:p>
        </w:tc>
        <w:tc>
          <w:tcPr>
            <w:tcW w:w="2126" w:type="dxa"/>
            <w:tcBorders>
              <w:top w:val="single" w:sz="4" w:space="0" w:color="auto"/>
              <w:left w:val="single" w:sz="4" w:space="0" w:color="auto"/>
              <w:right w:val="single" w:sz="4" w:space="0" w:color="auto"/>
            </w:tcBorders>
          </w:tcPr>
          <w:p w14:paraId="2607E876" w14:textId="77777777" w:rsidR="006F047A" w:rsidRPr="0044113C" w:rsidRDefault="006F047A" w:rsidP="00117FB2">
            <w:pPr>
              <w:ind w:left="35"/>
              <w:rPr>
                <w:rFonts w:ascii="Times New Roman" w:hAnsi="Times New Roman" w:cs="Times New Roman"/>
                <w:vertAlign w:val="superscript"/>
              </w:rPr>
            </w:pPr>
            <w:r w:rsidRPr="0044113C">
              <w:rPr>
                <w:rFonts w:ascii="Times New Roman" w:hAnsi="Times New Roman" w:cs="Times New Roman"/>
              </w:rPr>
              <w:t>Cntr</w:t>
            </w:r>
            <w:r w:rsidRPr="0044113C">
              <w:rPr>
                <w:rFonts w:ascii="Times New Roman" w:hAnsi="Times New Roman" w:cs="Times New Roman"/>
                <w:vertAlign w:val="superscript"/>
              </w:rPr>
              <w:t>e</w:t>
            </w:r>
          </w:p>
        </w:tc>
        <w:tc>
          <w:tcPr>
            <w:tcW w:w="2410" w:type="dxa"/>
            <w:tcBorders>
              <w:top w:val="single" w:sz="4" w:space="0" w:color="auto"/>
              <w:left w:val="single" w:sz="4" w:space="0" w:color="auto"/>
              <w:right w:val="single" w:sz="4" w:space="0" w:color="auto"/>
            </w:tcBorders>
          </w:tcPr>
          <w:p w14:paraId="186DB9C8" w14:textId="77777777" w:rsidR="006F047A" w:rsidRPr="0044113C" w:rsidRDefault="006F047A" w:rsidP="00117FB2">
            <w:pPr>
              <w:jc w:val="both"/>
              <w:rPr>
                <w:rFonts w:ascii="Times New Roman" w:hAnsi="Times New Roman" w:cs="Times New Roman"/>
              </w:rPr>
            </w:pPr>
            <w:r w:rsidRPr="0044113C">
              <w:rPr>
                <w:rFonts w:ascii="Times New Roman" w:hAnsi="Times New Roman" w:cs="Times New Roman"/>
              </w:rPr>
              <w:t>AF soil</w:t>
            </w:r>
          </w:p>
        </w:tc>
      </w:tr>
      <w:tr w:rsidR="006F047A" w:rsidRPr="0044113C" w14:paraId="5D1D74C8" w14:textId="77777777" w:rsidTr="00117FB2">
        <w:trPr>
          <w:trHeight w:val="20"/>
        </w:trPr>
        <w:tc>
          <w:tcPr>
            <w:tcW w:w="1129" w:type="dxa"/>
            <w:tcBorders>
              <w:left w:val="single" w:sz="4" w:space="0" w:color="auto"/>
              <w:right w:val="single" w:sz="4" w:space="0" w:color="auto"/>
            </w:tcBorders>
          </w:tcPr>
          <w:p w14:paraId="07037973" w14:textId="77777777" w:rsidR="006F047A" w:rsidRPr="0044113C" w:rsidRDefault="006F047A" w:rsidP="00117FB2">
            <w:pPr>
              <w:jc w:val="both"/>
              <w:rPr>
                <w:rFonts w:ascii="Times New Roman" w:hAnsi="Times New Roman" w:cs="Times New Roman"/>
              </w:rPr>
            </w:pPr>
          </w:p>
        </w:tc>
        <w:tc>
          <w:tcPr>
            <w:tcW w:w="1560" w:type="dxa"/>
            <w:tcBorders>
              <w:left w:val="single" w:sz="4" w:space="0" w:color="auto"/>
              <w:right w:val="single" w:sz="4" w:space="0" w:color="auto"/>
            </w:tcBorders>
          </w:tcPr>
          <w:p w14:paraId="2B56D917" w14:textId="77777777" w:rsidR="006F047A" w:rsidRPr="0044113C" w:rsidRDefault="006F047A" w:rsidP="00117FB2">
            <w:pPr>
              <w:jc w:val="both"/>
              <w:rPr>
                <w:rFonts w:ascii="Times New Roman" w:hAnsi="Times New Roman" w:cs="Times New Roman"/>
              </w:rPr>
            </w:pPr>
          </w:p>
        </w:tc>
        <w:tc>
          <w:tcPr>
            <w:tcW w:w="1701" w:type="dxa"/>
            <w:tcBorders>
              <w:left w:val="single" w:sz="4" w:space="0" w:color="auto"/>
              <w:right w:val="single" w:sz="4" w:space="0" w:color="auto"/>
            </w:tcBorders>
          </w:tcPr>
          <w:p w14:paraId="3DD3168E" w14:textId="77777777" w:rsidR="006F047A" w:rsidRPr="0044113C" w:rsidRDefault="006F047A" w:rsidP="00117FB2">
            <w:pPr>
              <w:jc w:val="both"/>
              <w:rPr>
                <w:rFonts w:ascii="Times New Roman" w:hAnsi="Times New Roman" w:cs="Times New Roman"/>
              </w:rPr>
            </w:pPr>
          </w:p>
        </w:tc>
        <w:tc>
          <w:tcPr>
            <w:tcW w:w="2126" w:type="dxa"/>
            <w:tcBorders>
              <w:left w:val="single" w:sz="4" w:space="0" w:color="auto"/>
              <w:right w:val="single" w:sz="4" w:space="0" w:color="auto"/>
            </w:tcBorders>
          </w:tcPr>
          <w:p w14:paraId="66151F33" w14:textId="77777777" w:rsidR="006F047A" w:rsidRPr="0044113C" w:rsidRDefault="006F047A" w:rsidP="00117FB2">
            <w:pPr>
              <w:ind w:left="35"/>
              <w:rPr>
                <w:rFonts w:ascii="Times New Roman" w:hAnsi="Times New Roman" w:cs="Times New Roman"/>
                <w:vertAlign w:val="superscript"/>
              </w:rPr>
            </w:pPr>
            <w:r w:rsidRPr="0044113C">
              <w:rPr>
                <w:rFonts w:ascii="Times New Roman" w:hAnsi="Times New Roman" w:cs="Times New Roman"/>
              </w:rPr>
              <w:t>NP</w:t>
            </w:r>
            <w:r w:rsidRPr="0044113C">
              <w:rPr>
                <w:rFonts w:ascii="Times New Roman" w:hAnsi="Times New Roman" w:cs="Times New Roman"/>
                <w:vertAlign w:val="superscript"/>
              </w:rPr>
              <w:t>e</w:t>
            </w:r>
          </w:p>
        </w:tc>
        <w:tc>
          <w:tcPr>
            <w:tcW w:w="2410" w:type="dxa"/>
            <w:tcBorders>
              <w:left w:val="single" w:sz="4" w:space="0" w:color="auto"/>
              <w:right w:val="single" w:sz="4" w:space="0" w:color="auto"/>
            </w:tcBorders>
          </w:tcPr>
          <w:p w14:paraId="535ACAA8" w14:textId="77777777" w:rsidR="006F047A" w:rsidRPr="0044113C" w:rsidRDefault="006F047A" w:rsidP="00117FB2">
            <w:pPr>
              <w:jc w:val="both"/>
              <w:rPr>
                <w:rFonts w:ascii="Times New Roman" w:hAnsi="Times New Roman" w:cs="Times New Roman"/>
              </w:rPr>
            </w:pPr>
          </w:p>
        </w:tc>
      </w:tr>
      <w:tr w:rsidR="006F047A" w:rsidRPr="0044113C" w14:paraId="4AA5CE95" w14:textId="77777777" w:rsidTr="00117FB2">
        <w:trPr>
          <w:trHeight w:val="20"/>
        </w:trPr>
        <w:tc>
          <w:tcPr>
            <w:tcW w:w="1129" w:type="dxa"/>
            <w:tcBorders>
              <w:left w:val="single" w:sz="4" w:space="0" w:color="auto"/>
              <w:right w:val="single" w:sz="4" w:space="0" w:color="auto"/>
            </w:tcBorders>
          </w:tcPr>
          <w:p w14:paraId="4E16101F" w14:textId="77777777" w:rsidR="006F047A" w:rsidRPr="0044113C" w:rsidRDefault="006F047A" w:rsidP="00117FB2">
            <w:pPr>
              <w:jc w:val="both"/>
              <w:rPr>
                <w:rFonts w:ascii="Times New Roman" w:hAnsi="Times New Roman" w:cs="Times New Roman"/>
              </w:rPr>
            </w:pPr>
          </w:p>
        </w:tc>
        <w:tc>
          <w:tcPr>
            <w:tcW w:w="1560" w:type="dxa"/>
            <w:tcBorders>
              <w:left w:val="single" w:sz="4" w:space="0" w:color="auto"/>
              <w:right w:val="single" w:sz="4" w:space="0" w:color="auto"/>
            </w:tcBorders>
          </w:tcPr>
          <w:p w14:paraId="3F754B94" w14:textId="77777777" w:rsidR="006F047A" w:rsidRPr="0044113C" w:rsidRDefault="006F047A" w:rsidP="00117FB2">
            <w:pPr>
              <w:jc w:val="both"/>
              <w:rPr>
                <w:rFonts w:ascii="Times New Roman" w:hAnsi="Times New Roman" w:cs="Times New Roman"/>
              </w:rPr>
            </w:pPr>
          </w:p>
        </w:tc>
        <w:tc>
          <w:tcPr>
            <w:tcW w:w="1701" w:type="dxa"/>
            <w:tcBorders>
              <w:left w:val="single" w:sz="4" w:space="0" w:color="auto"/>
              <w:right w:val="single" w:sz="4" w:space="0" w:color="auto"/>
            </w:tcBorders>
          </w:tcPr>
          <w:p w14:paraId="11E15033" w14:textId="77777777" w:rsidR="006F047A" w:rsidRPr="0044113C" w:rsidRDefault="006F047A" w:rsidP="00117FB2">
            <w:pPr>
              <w:jc w:val="both"/>
              <w:rPr>
                <w:rFonts w:ascii="Times New Roman" w:hAnsi="Times New Roman" w:cs="Times New Roman"/>
              </w:rPr>
            </w:pPr>
          </w:p>
        </w:tc>
        <w:tc>
          <w:tcPr>
            <w:tcW w:w="2126" w:type="dxa"/>
            <w:tcBorders>
              <w:left w:val="single" w:sz="4" w:space="0" w:color="auto"/>
              <w:right w:val="single" w:sz="4" w:space="0" w:color="auto"/>
            </w:tcBorders>
          </w:tcPr>
          <w:p w14:paraId="0BCE696E" w14:textId="77777777" w:rsidR="006F047A" w:rsidRPr="0044113C" w:rsidRDefault="006F047A" w:rsidP="00117FB2">
            <w:pPr>
              <w:ind w:left="35"/>
              <w:rPr>
                <w:rFonts w:ascii="Times New Roman" w:hAnsi="Times New Roman" w:cs="Times New Roman"/>
              </w:rPr>
            </w:pPr>
            <w:r w:rsidRPr="0044113C">
              <w:rPr>
                <w:rFonts w:ascii="Times New Roman" w:hAnsi="Times New Roman" w:cs="Times New Roman"/>
              </w:rPr>
              <w:t>NP+FYM</w:t>
            </w:r>
            <w:r w:rsidRPr="0044113C">
              <w:rPr>
                <w:rFonts w:ascii="Times New Roman" w:hAnsi="Times New Roman" w:cs="Times New Roman"/>
                <w:vertAlign w:val="superscript"/>
              </w:rPr>
              <w:t>e</w:t>
            </w:r>
          </w:p>
        </w:tc>
        <w:tc>
          <w:tcPr>
            <w:tcW w:w="2410" w:type="dxa"/>
            <w:tcBorders>
              <w:left w:val="single" w:sz="4" w:space="0" w:color="auto"/>
              <w:right w:val="single" w:sz="4" w:space="0" w:color="auto"/>
            </w:tcBorders>
          </w:tcPr>
          <w:p w14:paraId="08AF5D95" w14:textId="77777777" w:rsidR="006F047A" w:rsidRPr="0044113C" w:rsidRDefault="006F047A" w:rsidP="00117FB2">
            <w:pPr>
              <w:jc w:val="both"/>
              <w:rPr>
                <w:rFonts w:ascii="Times New Roman" w:hAnsi="Times New Roman" w:cs="Times New Roman"/>
              </w:rPr>
            </w:pPr>
          </w:p>
        </w:tc>
      </w:tr>
      <w:tr w:rsidR="006F047A" w:rsidRPr="0044113C" w14:paraId="18D9134A" w14:textId="77777777" w:rsidTr="00117FB2">
        <w:trPr>
          <w:trHeight w:val="20"/>
        </w:trPr>
        <w:tc>
          <w:tcPr>
            <w:tcW w:w="1129" w:type="dxa"/>
            <w:tcBorders>
              <w:left w:val="single" w:sz="4" w:space="0" w:color="auto"/>
              <w:right w:val="single" w:sz="4" w:space="0" w:color="auto"/>
            </w:tcBorders>
          </w:tcPr>
          <w:p w14:paraId="55F2FF79" w14:textId="77777777" w:rsidR="006F047A" w:rsidRPr="0044113C" w:rsidRDefault="006F047A" w:rsidP="00117FB2">
            <w:pPr>
              <w:jc w:val="both"/>
              <w:rPr>
                <w:rFonts w:ascii="Times New Roman" w:hAnsi="Times New Roman" w:cs="Times New Roman"/>
              </w:rPr>
            </w:pPr>
          </w:p>
        </w:tc>
        <w:tc>
          <w:tcPr>
            <w:tcW w:w="1560" w:type="dxa"/>
            <w:tcBorders>
              <w:left w:val="single" w:sz="4" w:space="0" w:color="auto"/>
              <w:right w:val="single" w:sz="4" w:space="0" w:color="auto"/>
            </w:tcBorders>
          </w:tcPr>
          <w:p w14:paraId="663F9A86" w14:textId="77777777" w:rsidR="006F047A" w:rsidRPr="0044113C" w:rsidRDefault="006F047A" w:rsidP="00117FB2">
            <w:pPr>
              <w:jc w:val="both"/>
              <w:rPr>
                <w:rFonts w:ascii="Times New Roman" w:hAnsi="Times New Roman" w:cs="Times New Roman"/>
              </w:rPr>
            </w:pPr>
          </w:p>
        </w:tc>
        <w:tc>
          <w:tcPr>
            <w:tcW w:w="1701" w:type="dxa"/>
            <w:tcBorders>
              <w:left w:val="single" w:sz="4" w:space="0" w:color="auto"/>
              <w:right w:val="single" w:sz="4" w:space="0" w:color="auto"/>
            </w:tcBorders>
          </w:tcPr>
          <w:p w14:paraId="3117F127" w14:textId="77777777" w:rsidR="006F047A" w:rsidRPr="0044113C" w:rsidRDefault="006F047A" w:rsidP="00117FB2">
            <w:pPr>
              <w:jc w:val="both"/>
              <w:rPr>
                <w:rFonts w:ascii="Times New Roman" w:hAnsi="Times New Roman" w:cs="Times New Roman"/>
              </w:rPr>
            </w:pPr>
          </w:p>
        </w:tc>
        <w:tc>
          <w:tcPr>
            <w:tcW w:w="2126" w:type="dxa"/>
            <w:tcBorders>
              <w:left w:val="single" w:sz="4" w:space="0" w:color="auto"/>
              <w:right w:val="single" w:sz="4" w:space="0" w:color="auto"/>
            </w:tcBorders>
          </w:tcPr>
          <w:p w14:paraId="7E8B4346" w14:textId="77777777" w:rsidR="006F047A" w:rsidRPr="0044113C" w:rsidRDefault="006F047A" w:rsidP="00117FB2">
            <w:pPr>
              <w:ind w:left="35"/>
              <w:rPr>
                <w:rFonts w:ascii="Times New Roman" w:hAnsi="Times New Roman" w:cs="Times New Roman"/>
              </w:rPr>
            </w:pPr>
            <w:r w:rsidRPr="0044113C">
              <w:rPr>
                <w:rFonts w:ascii="Times New Roman" w:hAnsi="Times New Roman" w:cs="Times New Roman"/>
              </w:rPr>
              <w:t>FYM</w:t>
            </w:r>
            <w:r w:rsidRPr="0044113C">
              <w:rPr>
                <w:rFonts w:ascii="Times New Roman" w:hAnsi="Times New Roman" w:cs="Times New Roman"/>
                <w:vertAlign w:val="superscript"/>
              </w:rPr>
              <w:t>e</w:t>
            </w:r>
          </w:p>
        </w:tc>
        <w:tc>
          <w:tcPr>
            <w:tcW w:w="2410" w:type="dxa"/>
            <w:tcBorders>
              <w:left w:val="single" w:sz="4" w:space="0" w:color="auto"/>
              <w:right w:val="single" w:sz="4" w:space="0" w:color="auto"/>
            </w:tcBorders>
          </w:tcPr>
          <w:p w14:paraId="3FA0DA07" w14:textId="77777777" w:rsidR="006F047A" w:rsidRPr="0044113C" w:rsidRDefault="006F047A" w:rsidP="00117FB2">
            <w:pPr>
              <w:jc w:val="both"/>
              <w:rPr>
                <w:rFonts w:ascii="Times New Roman" w:hAnsi="Times New Roman" w:cs="Times New Roman"/>
              </w:rPr>
            </w:pPr>
          </w:p>
        </w:tc>
      </w:tr>
      <w:tr w:rsidR="006F047A" w:rsidRPr="0044113C" w14:paraId="0E3CFF77" w14:textId="77777777" w:rsidTr="00117FB2">
        <w:trPr>
          <w:trHeight w:val="20"/>
        </w:trPr>
        <w:tc>
          <w:tcPr>
            <w:tcW w:w="1129" w:type="dxa"/>
            <w:tcBorders>
              <w:left w:val="single" w:sz="4" w:space="0" w:color="auto"/>
              <w:right w:val="single" w:sz="4" w:space="0" w:color="auto"/>
            </w:tcBorders>
          </w:tcPr>
          <w:p w14:paraId="5AC5C211" w14:textId="77777777" w:rsidR="006F047A" w:rsidRPr="0044113C" w:rsidRDefault="006F047A" w:rsidP="00117FB2">
            <w:pPr>
              <w:jc w:val="both"/>
              <w:rPr>
                <w:rFonts w:ascii="Times New Roman" w:hAnsi="Times New Roman" w:cs="Times New Roman"/>
              </w:rPr>
            </w:pPr>
          </w:p>
        </w:tc>
        <w:tc>
          <w:tcPr>
            <w:tcW w:w="1560" w:type="dxa"/>
            <w:tcBorders>
              <w:left w:val="single" w:sz="4" w:space="0" w:color="auto"/>
              <w:right w:val="single" w:sz="4" w:space="0" w:color="auto"/>
            </w:tcBorders>
          </w:tcPr>
          <w:p w14:paraId="6FB2EB40" w14:textId="77777777" w:rsidR="006F047A" w:rsidRPr="0044113C" w:rsidRDefault="006F047A" w:rsidP="00117FB2">
            <w:pPr>
              <w:jc w:val="both"/>
              <w:rPr>
                <w:rFonts w:ascii="Times New Roman" w:hAnsi="Times New Roman" w:cs="Times New Roman"/>
              </w:rPr>
            </w:pPr>
          </w:p>
        </w:tc>
        <w:tc>
          <w:tcPr>
            <w:tcW w:w="1701" w:type="dxa"/>
            <w:tcBorders>
              <w:left w:val="single" w:sz="4" w:space="0" w:color="auto"/>
              <w:right w:val="single" w:sz="4" w:space="0" w:color="auto"/>
            </w:tcBorders>
          </w:tcPr>
          <w:p w14:paraId="3DF7F7BA" w14:textId="77777777" w:rsidR="006F047A" w:rsidRPr="0044113C" w:rsidRDefault="006F047A" w:rsidP="00117FB2">
            <w:pPr>
              <w:jc w:val="both"/>
              <w:rPr>
                <w:rFonts w:ascii="Times New Roman" w:hAnsi="Times New Roman" w:cs="Times New Roman"/>
              </w:rPr>
            </w:pPr>
          </w:p>
        </w:tc>
        <w:tc>
          <w:tcPr>
            <w:tcW w:w="2126" w:type="dxa"/>
            <w:tcBorders>
              <w:left w:val="single" w:sz="4" w:space="0" w:color="auto"/>
              <w:right w:val="single" w:sz="4" w:space="0" w:color="auto"/>
            </w:tcBorders>
          </w:tcPr>
          <w:p w14:paraId="6CE76F9D" w14:textId="77777777" w:rsidR="006F047A" w:rsidRPr="0044113C" w:rsidRDefault="006F047A" w:rsidP="00117FB2">
            <w:pPr>
              <w:ind w:left="35"/>
              <w:rPr>
                <w:rFonts w:ascii="Times New Roman" w:hAnsi="Times New Roman" w:cs="Times New Roman"/>
              </w:rPr>
            </w:pPr>
            <w:r w:rsidRPr="0044113C">
              <w:rPr>
                <w:rFonts w:ascii="Times New Roman" w:hAnsi="Times New Roman" w:cs="Times New Roman"/>
              </w:rPr>
              <w:t>NP+resid</w:t>
            </w:r>
            <w:r w:rsidRPr="0044113C">
              <w:rPr>
                <w:rFonts w:ascii="Times New Roman" w:hAnsi="Times New Roman" w:cs="Times New Roman"/>
                <w:vertAlign w:val="superscript"/>
              </w:rPr>
              <w:t>e</w:t>
            </w:r>
          </w:p>
        </w:tc>
        <w:tc>
          <w:tcPr>
            <w:tcW w:w="2410" w:type="dxa"/>
            <w:tcBorders>
              <w:left w:val="single" w:sz="4" w:space="0" w:color="auto"/>
              <w:right w:val="single" w:sz="4" w:space="0" w:color="auto"/>
            </w:tcBorders>
          </w:tcPr>
          <w:p w14:paraId="05B1BA19" w14:textId="77777777" w:rsidR="006F047A" w:rsidRPr="0044113C" w:rsidRDefault="006F047A" w:rsidP="00117FB2">
            <w:pPr>
              <w:jc w:val="both"/>
              <w:rPr>
                <w:rFonts w:ascii="Times New Roman" w:hAnsi="Times New Roman" w:cs="Times New Roman"/>
              </w:rPr>
            </w:pPr>
          </w:p>
        </w:tc>
      </w:tr>
      <w:tr w:rsidR="006F047A" w:rsidRPr="0044113C" w14:paraId="44449FB5" w14:textId="77777777" w:rsidTr="00117FB2">
        <w:trPr>
          <w:trHeight w:val="20"/>
        </w:trPr>
        <w:tc>
          <w:tcPr>
            <w:tcW w:w="1129" w:type="dxa"/>
            <w:tcBorders>
              <w:top w:val="single" w:sz="4" w:space="0" w:color="auto"/>
              <w:left w:val="single" w:sz="4" w:space="0" w:color="auto"/>
              <w:right w:val="single" w:sz="4" w:space="0" w:color="auto"/>
            </w:tcBorders>
          </w:tcPr>
          <w:p w14:paraId="55213C6A" w14:textId="77777777" w:rsidR="006F047A" w:rsidRPr="0044113C" w:rsidRDefault="006F047A" w:rsidP="00117FB2">
            <w:pPr>
              <w:jc w:val="both"/>
              <w:rPr>
                <w:rFonts w:ascii="Times New Roman" w:hAnsi="Times New Roman" w:cs="Times New Roman"/>
              </w:rPr>
            </w:pPr>
            <w:r w:rsidRPr="0044113C">
              <w:rPr>
                <w:rFonts w:ascii="Times New Roman" w:hAnsi="Times New Roman" w:cs="Times New Roman"/>
              </w:rPr>
              <w:t>T2</w:t>
            </w:r>
          </w:p>
        </w:tc>
        <w:tc>
          <w:tcPr>
            <w:tcW w:w="1560" w:type="dxa"/>
            <w:tcBorders>
              <w:top w:val="single" w:sz="4" w:space="0" w:color="auto"/>
              <w:left w:val="single" w:sz="4" w:space="0" w:color="auto"/>
              <w:right w:val="single" w:sz="4" w:space="0" w:color="auto"/>
            </w:tcBorders>
          </w:tcPr>
          <w:p w14:paraId="77179395" w14:textId="77777777" w:rsidR="006F047A" w:rsidRPr="0044113C" w:rsidRDefault="006F047A" w:rsidP="00117FB2">
            <w:pPr>
              <w:jc w:val="both"/>
              <w:rPr>
                <w:rFonts w:ascii="Times New Roman" w:hAnsi="Times New Roman" w:cs="Times New Roman"/>
              </w:rPr>
            </w:pPr>
            <w:r>
              <w:rPr>
                <w:rFonts w:ascii="Times New Roman" w:hAnsi="Times New Roman" w:cs="Times New Roman"/>
              </w:rPr>
              <w:t>R</w:t>
            </w:r>
            <w:r w:rsidRPr="0044113C">
              <w:rPr>
                <w:rFonts w:ascii="Times New Roman" w:hAnsi="Times New Roman" w:cs="Times New Roman"/>
              </w:rPr>
              <w:t>egion</w:t>
            </w:r>
          </w:p>
        </w:tc>
        <w:tc>
          <w:tcPr>
            <w:tcW w:w="1701" w:type="dxa"/>
            <w:tcBorders>
              <w:top w:val="single" w:sz="4" w:space="0" w:color="auto"/>
              <w:left w:val="single" w:sz="4" w:space="0" w:color="auto"/>
              <w:right w:val="single" w:sz="4" w:space="0" w:color="auto"/>
            </w:tcBorders>
          </w:tcPr>
          <w:p w14:paraId="5E85BC9A" w14:textId="77777777" w:rsidR="006F047A" w:rsidRPr="0044113C" w:rsidRDefault="006F047A" w:rsidP="00117FB2">
            <w:pPr>
              <w:jc w:val="both"/>
              <w:rPr>
                <w:rFonts w:ascii="Times New Roman" w:hAnsi="Times New Roman" w:cs="Times New Roman"/>
              </w:rPr>
            </w:pPr>
            <w:r w:rsidRPr="0044113C">
              <w:rPr>
                <w:rFonts w:ascii="Times New Roman" w:hAnsi="Times New Roman" w:cs="Times New Roman"/>
              </w:rPr>
              <w:t>LTERot</w:t>
            </w:r>
          </w:p>
        </w:tc>
        <w:tc>
          <w:tcPr>
            <w:tcW w:w="2126" w:type="dxa"/>
            <w:tcBorders>
              <w:top w:val="single" w:sz="4" w:space="0" w:color="auto"/>
              <w:left w:val="single" w:sz="4" w:space="0" w:color="auto"/>
              <w:right w:val="single" w:sz="4" w:space="0" w:color="auto"/>
            </w:tcBorders>
          </w:tcPr>
          <w:p w14:paraId="4BA15B5A" w14:textId="77777777" w:rsidR="006F047A" w:rsidRPr="0044113C" w:rsidRDefault="006F047A" w:rsidP="00117FB2">
            <w:pPr>
              <w:ind w:left="35"/>
              <w:rPr>
                <w:rFonts w:ascii="Times New Roman" w:hAnsi="Times New Roman" w:cs="Times New Roman"/>
              </w:rPr>
            </w:pPr>
            <w:r w:rsidRPr="0044113C">
              <w:rPr>
                <w:rFonts w:ascii="Times New Roman" w:hAnsi="Times New Roman" w:cs="Times New Roman"/>
              </w:rPr>
              <w:t>Cntr</w:t>
            </w:r>
            <w:r w:rsidRPr="0044113C">
              <w:rPr>
                <w:rFonts w:ascii="Times New Roman" w:hAnsi="Times New Roman" w:cs="Times New Roman"/>
                <w:vertAlign w:val="superscript"/>
              </w:rPr>
              <w:t>e</w:t>
            </w:r>
          </w:p>
        </w:tc>
        <w:tc>
          <w:tcPr>
            <w:tcW w:w="2410" w:type="dxa"/>
            <w:tcBorders>
              <w:top w:val="single" w:sz="4" w:space="0" w:color="auto"/>
              <w:left w:val="single" w:sz="4" w:space="0" w:color="auto"/>
              <w:right w:val="single" w:sz="4" w:space="0" w:color="auto"/>
            </w:tcBorders>
          </w:tcPr>
          <w:p w14:paraId="083A6BC2" w14:textId="77777777" w:rsidR="006F047A" w:rsidRPr="0044113C" w:rsidRDefault="006F047A" w:rsidP="00117FB2">
            <w:pPr>
              <w:jc w:val="both"/>
              <w:rPr>
                <w:rFonts w:ascii="Times New Roman" w:hAnsi="Times New Roman" w:cs="Times New Roman"/>
              </w:rPr>
            </w:pPr>
            <w:r w:rsidRPr="0044113C">
              <w:rPr>
                <w:rFonts w:ascii="Times New Roman" w:hAnsi="Times New Roman" w:cs="Times New Roman"/>
              </w:rPr>
              <w:t>all soil grids</w:t>
            </w:r>
          </w:p>
        </w:tc>
      </w:tr>
      <w:tr w:rsidR="006F047A" w:rsidRPr="0044113C" w14:paraId="17A4D944" w14:textId="77777777" w:rsidTr="00117FB2">
        <w:trPr>
          <w:trHeight w:val="20"/>
        </w:trPr>
        <w:tc>
          <w:tcPr>
            <w:tcW w:w="1129" w:type="dxa"/>
            <w:tcBorders>
              <w:left w:val="single" w:sz="4" w:space="0" w:color="auto"/>
              <w:right w:val="single" w:sz="4" w:space="0" w:color="auto"/>
            </w:tcBorders>
          </w:tcPr>
          <w:p w14:paraId="17AFBF5E" w14:textId="77777777" w:rsidR="006F047A" w:rsidRPr="0044113C" w:rsidRDefault="006F047A" w:rsidP="00117FB2">
            <w:pPr>
              <w:jc w:val="both"/>
              <w:rPr>
                <w:rFonts w:ascii="Times New Roman" w:hAnsi="Times New Roman" w:cs="Times New Roman"/>
              </w:rPr>
            </w:pPr>
          </w:p>
        </w:tc>
        <w:tc>
          <w:tcPr>
            <w:tcW w:w="1560" w:type="dxa"/>
            <w:tcBorders>
              <w:left w:val="single" w:sz="4" w:space="0" w:color="auto"/>
              <w:right w:val="single" w:sz="4" w:space="0" w:color="auto"/>
            </w:tcBorders>
          </w:tcPr>
          <w:p w14:paraId="4C4D401B" w14:textId="77777777" w:rsidR="006F047A" w:rsidRPr="0044113C" w:rsidRDefault="006F047A" w:rsidP="00117FB2">
            <w:pPr>
              <w:jc w:val="both"/>
              <w:rPr>
                <w:rFonts w:ascii="Times New Roman" w:hAnsi="Times New Roman" w:cs="Times New Roman"/>
              </w:rPr>
            </w:pPr>
            <w:r w:rsidRPr="0044113C">
              <w:rPr>
                <w:rFonts w:ascii="Times New Roman" w:hAnsi="Times New Roman" w:cs="Times New Roman"/>
              </w:rPr>
              <w:t>(plot)</w:t>
            </w:r>
          </w:p>
        </w:tc>
        <w:tc>
          <w:tcPr>
            <w:tcW w:w="1701" w:type="dxa"/>
            <w:tcBorders>
              <w:left w:val="single" w:sz="4" w:space="0" w:color="auto"/>
              <w:right w:val="single" w:sz="4" w:space="0" w:color="auto"/>
            </w:tcBorders>
          </w:tcPr>
          <w:p w14:paraId="4AA1262C" w14:textId="77777777" w:rsidR="006F047A" w:rsidRPr="0044113C" w:rsidRDefault="006F047A" w:rsidP="00117FB2">
            <w:pPr>
              <w:jc w:val="both"/>
              <w:rPr>
                <w:rFonts w:ascii="Times New Roman" w:hAnsi="Times New Roman" w:cs="Times New Roman"/>
              </w:rPr>
            </w:pPr>
          </w:p>
        </w:tc>
        <w:tc>
          <w:tcPr>
            <w:tcW w:w="2126" w:type="dxa"/>
            <w:tcBorders>
              <w:left w:val="single" w:sz="4" w:space="0" w:color="auto"/>
              <w:right w:val="single" w:sz="4" w:space="0" w:color="auto"/>
            </w:tcBorders>
          </w:tcPr>
          <w:p w14:paraId="23424213" w14:textId="77777777" w:rsidR="006F047A" w:rsidRPr="0044113C" w:rsidRDefault="006F047A" w:rsidP="00117FB2">
            <w:pPr>
              <w:ind w:left="35"/>
              <w:rPr>
                <w:rFonts w:ascii="Times New Roman" w:hAnsi="Times New Roman" w:cs="Times New Roman"/>
              </w:rPr>
            </w:pPr>
            <w:r w:rsidRPr="0044113C">
              <w:rPr>
                <w:rFonts w:ascii="Times New Roman" w:hAnsi="Times New Roman" w:cs="Times New Roman"/>
              </w:rPr>
              <w:t>NP</w:t>
            </w:r>
            <w:r w:rsidRPr="0044113C">
              <w:rPr>
                <w:rFonts w:ascii="Times New Roman" w:hAnsi="Times New Roman" w:cs="Times New Roman"/>
                <w:vertAlign w:val="superscript"/>
              </w:rPr>
              <w:t>e</w:t>
            </w:r>
          </w:p>
        </w:tc>
        <w:tc>
          <w:tcPr>
            <w:tcW w:w="2410" w:type="dxa"/>
            <w:tcBorders>
              <w:left w:val="single" w:sz="4" w:space="0" w:color="auto"/>
              <w:right w:val="single" w:sz="4" w:space="0" w:color="auto"/>
            </w:tcBorders>
          </w:tcPr>
          <w:p w14:paraId="3FED8F72" w14:textId="77777777" w:rsidR="006F047A" w:rsidRPr="0044113C" w:rsidRDefault="006F047A" w:rsidP="00117FB2">
            <w:pPr>
              <w:jc w:val="both"/>
              <w:rPr>
                <w:rFonts w:ascii="Times New Roman" w:hAnsi="Times New Roman" w:cs="Times New Roman"/>
              </w:rPr>
            </w:pPr>
            <w:r w:rsidRPr="0044113C">
              <w:rPr>
                <w:rFonts w:ascii="Times New Roman" w:hAnsi="Times New Roman" w:cs="Times New Roman"/>
              </w:rPr>
              <w:t>(AF</w:t>
            </w:r>
            <w:r>
              <w:rPr>
                <w:rFonts w:ascii="Times New Roman" w:hAnsi="Times New Roman" w:cs="Times New Roman"/>
              </w:rPr>
              <w:t>,</w:t>
            </w:r>
            <w:r w:rsidRPr="0044113C">
              <w:rPr>
                <w:rFonts w:ascii="Times New Roman" w:hAnsi="Times New Roman" w:cs="Times New Roman"/>
              </w:rPr>
              <w:t xml:space="preserve"> LF</w:t>
            </w:r>
            <w:r>
              <w:rPr>
                <w:rFonts w:ascii="Times New Roman" w:hAnsi="Times New Roman" w:cs="Times New Roman"/>
              </w:rPr>
              <w:t>, TSD</w:t>
            </w:r>
            <w:r w:rsidRPr="0044113C">
              <w:rPr>
                <w:rFonts w:ascii="Times New Roman" w:hAnsi="Times New Roman" w:cs="Times New Roman"/>
              </w:rPr>
              <w:t>)</w:t>
            </w:r>
          </w:p>
        </w:tc>
      </w:tr>
      <w:tr w:rsidR="006F047A" w:rsidRPr="0044113C" w14:paraId="18CCDE10" w14:textId="77777777" w:rsidTr="00117FB2">
        <w:trPr>
          <w:trHeight w:val="20"/>
        </w:trPr>
        <w:tc>
          <w:tcPr>
            <w:tcW w:w="1129" w:type="dxa"/>
            <w:tcBorders>
              <w:left w:val="single" w:sz="4" w:space="0" w:color="auto"/>
              <w:right w:val="single" w:sz="4" w:space="0" w:color="auto"/>
            </w:tcBorders>
          </w:tcPr>
          <w:p w14:paraId="2A2FB8CE" w14:textId="77777777" w:rsidR="006F047A" w:rsidRPr="0044113C" w:rsidRDefault="006F047A" w:rsidP="00117FB2">
            <w:pPr>
              <w:jc w:val="both"/>
              <w:rPr>
                <w:rFonts w:ascii="Times New Roman" w:hAnsi="Times New Roman" w:cs="Times New Roman"/>
              </w:rPr>
            </w:pPr>
          </w:p>
        </w:tc>
        <w:tc>
          <w:tcPr>
            <w:tcW w:w="1560" w:type="dxa"/>
            <w:tcBorders>
              <w:left w:val="single" w:sz="4" w:space="0" w:color="auto"/>
              <w:right w:val="single" w:sz="4" w:space="0" w:color="auto"/>
            </w:tcBorders>
          </w:tcPr>
          <w:p w14:paraId="03D18C09" w14:textId="77777777" w:rsidR="006F047A" w:rsidRPr="0044113C" w:rsidRDefault="006F047A" w:rsidP="00117FB2">
            <w:pPr>
              <w:jc w:val="both"/>
              <w:rPr>
                <w:rFonts w:ascii="Times New Roman" w:hAnsi="Times New Roman" w:cs="Times New Roman"/>
              </w:rPr>
            </w:pPr>
          </w:p>
        </w:tc>
        <w:tc>
          <w:tcPr>
            <w:tcW w:w="1701" w:type="dxa"/>
            <w:tcBorders>
              <w:left w:val="single" w:sz="4" w:space="0" w:color="auto"/>
              <w:right w:val="single" w:sz="4" w:space="0" w:color="auto"/>
            </w:tcBorders>
          </w:tcPr>
          <w:p w14:paraId="18F5D68A" w14:textId="77777777" w:rsidR="006F047A" w:rsidRPr="0044113C" w:rsidRDefault="006F047A" w:rsidP="00117FB2">
            <w:pPr>
              <w:jc w:val="both"/>
              <w:rPr>
                <w:rFonts w:ascii="Times New Roman" w:hAnsi="Times New Roman" w:cs="Times New Roman"/>
              </w:rPr>
            </w:pPr>
          </w:p>
        </w:tc>
        <w:tc>
          <w:tcPr>
            <w:tcW w:w="2126" w:type="dxa"/>
            <w:tcBorders>
              <w:left w:val="single" w:sz="4" w:space="0" w:color="auto"/>
              <w:right w:val="single" w:sz="4" w:space="0" w:color="auto"/>
            </w:tcBorders>
          </w:tcPr>
          <w:p w14:paraId="2A34387D" w14:textId="77777777" w:rsidR="006F047A" w:rsidRPr="0044113C" w:rsidRDefault="006F047A" w:rsidP="00117FB2">
            <w:pPr>
              <w:ind w:left="35"/>
              <w:rPr>
                <w:rFonts w:ascii="Times New Roman" w:hAnsi="Times New Roman" w:cs="Times New Roman"/>
              </w:rPr>
            </w:pPr>
            <w:r w:rsidRPr="0044113C">
              <w:rPr>
                <w:rFonts w:ascii="Times New Roman" w:hAnsi="Times New Roman" w:cs="Times New Roman"/>
              </w:rPr>
              <w:t>NP+FYM</w:t>
            </w:r>
            <w:r w:rsidRPr="0044113C">
              <w:rPr>
                <w:rFonts w:ascii="Times New Roman" w:hAnsi="Times New Roman" w:cs="Times New Roman"/>
                <w:vertAlign w:val="superscript"/>
              </w:rPr>
              <w:t>e</w:t>
            </w:r>
          </w:p>
        </w:tc>
        <w:tc>
          <w:tcPr>
            <w:tcW w:w="2410" w:type="dxa"/>
            <w:tcBorders>
              <w:left w:val="single" w:sz="4" w:space="0" w:color="auto"/>
              <w:right w:val="single" w:sz="4" w:space="0" w:color="auto"/>
            </w:tcBorders>
          </w:tcPr>
          <w:p w14:paraId="3067CA69" w14:textId="77777777" w:rsidR="006F047A" w:rsidRPr="0044113C" w:rsidRDefault="006F047A" w:rsidP="00117FB2">
            <w:pPr>
              <w:jc w:val="both"/>
              <w:rPr>
                <w:rFonts w:ascii="Times New Roman" w:hAnsi="Times New Roman" w:cs="Times New Roman"/>
              </w:rPr>
            </w:pPr>
          </w:p>
        </w:tc>
      </w:tr>
      <w:tr w:rsidR="006F047A" w:rsidRPr="0044113C" w14:paraId="6D344A69" w14:textId="77777777" w:rsidTr="00117FB2">
        <w:trPr>
          <w:trHeight w:val="20"/>
        </w:trPr>
        <w:tc>
          <w:tcPr>
            <w:tcW w:w="1129" w:type="dxa"/>
            <w:tcBorders>
              <w:left w:val="single" w:sz="4" w:space="0" w:color="auto"/>
              <w:right w:val="single" w:sz="4" w:space="0" w:color="auto"/>
            </w:tcBorders>
          </w:tcPr>
          <w:p w14:paraId="066FBCF8" w14:textId="77777777" w:rsidR="006F047A" w:rsidRPr="0044113C" w:rsidRDefault="006F047A" w:rsidP="00117FB2">
            <w:pPr>
              <w:jc w:val="both"/>
              <w:rPr>
                <w:rFonts w:ascii="Times New Roman" w:hAnsi="Times New Roman" w:cs="Times New Roman"/>
              </w:rPr>
            </w:pPr>
          </w:p>
        </w:tc>
        <w:tc>
          <w:tcPr>
            <w:tcW w:w="1560" w:type="dxa"/>
            <w:tcBorders>
              <w:left w:val="single" w:sz="4" w:space="0" w:color="auto"/>
              <w:right w:val="single" w:sz="4" w:space="0" w:color="auto"/>
            </w:tcBorders>
          </w:tcPr>
          <w:p w14:paraId="07B12F91" w14:textId="77777777" w:rsidR="006F047A" w:rsidRPr="0044113C" w:rsidRDefault="006F047A" w:rsidP="00117FB2">
            <w:pPr>
              <w:jc w:val="both"/>
              <w:rPr>
                <w:rFonts w:ascii="Times New Roman" w:hAnsi="Times New Roman" w:cs="Times New Roman"/>
              </w:rPr>
            </w:pPr>
          </w:p>
        </w:tc>
        <w:tc>
          <w:tcPr>
            <w:tcW w:w="1701" w:type="dxa"/>
            <w:tcBorders>
              <w:left w:val="single" w:sz="4" w:space="0" w:color="auto"/>
              <w:right w:val="single" w:sz="4" w:space="0" w:color="auto"/>
            </w:tcBorders>
          </w:tcPr>
          <w:p w14:paraId="337A8D5E" w14:textId="77777777" w:rsidR="006F047A" w:rsidRPr="0044113C" w:rsidRDefault="006F047A" w:rsidP="00117FB2">
            <w:pPr>
              <w:jc w:val="both"/>
              <w:rPr>
                <w:rFonts w:ascii="Times New Roman" w:hAnsi="Times New Roman" w:cs="Times New Roman"/>
              </w:rPr>
            </w:pPr>
          </w:p>
        </w:tc>
        <w:tc>
          <w:tcPr>
            <w:tcW w:w="2126" w:type="dxa"/>
            <w:tcBorders>
              <w:left w:val="single" w:sz="4" w:space="0" w:color="auto"/>
              <w:right w:val="single" w:sz="4" w:space="0" w:color="auto"/>
            </w:tcBorders>
          </w:tcPr>
          <w:p w14:paraId="7F8E11C2" w14:textId="77777777" w:rsidR="006F047A" w:rsidRPr="0044113C" w:rsidRDefault="006F047A" w:rsidP="00117FB2">
            <w:pPr>
              <w:ind w:left="35"/>
              <w:rPr>
                <w:rFonts w:ascii="Times New Roman" w:hAnsi="Times New Roman" w:cs="Times New Roman"/>
              </w:rPr>
            </w:pPr>
            <w:r w:rsidRPr="0044113C">
              <w:rPr>
                <w:rFonts w:ascii="Times New Roman" w:hAnsi="Times New Roman" w:cs="Times New Roman"/>
              </w:rPr>
              <w:t>FYM</w:t>
            </w:r>
            <w:r w:rsidRPr="0044113C">
              <w:rPr>
                <w:rFonts w:ascii="Times New Roman" w:hAnsi="Times New Roman" w:cs="Times New Roman"/>
                <w:vertAlign w:val="superscript"/>
              </w:rPr>
              <w:t>e</w:t>
            </w:r>
          </w:p>
        </w:tc>
        <w:tc>
          <w:tcPr>
            <w:tcW w:w="2410" w:type="dxa"/>
            <w:tcBorders>
              <w:left w:val="single" w:sz="4" w:space="0" w:color="auto"/>
              <w:right w:val="single" w:sz="4" w:space="0" w:color="auto"/>
            </w:tcBorders>
          </w:tcPr>
          <w:p w14:paraId="084C2BAD" w14:textId="77777777" w:rsidR="006F047A" w:rsidRPr="0044113C" w:rsidRDefault="006F047A" w:rsidP="00117FB2">
            <w:pPr>
              <w:jc w:val="both"/>
              <w:rPr>
                <w:rFonts w:ascii="Times New Roman" w:hAnsi="Times New Roman" w:cs="Times New Roman"/>
              </w:rPr>
            </w:pPr>
          </w:p>
        </w:tc>
      </w:tr>
      <w:tr w:rsidR="006F047A" w:rsidRPr="0044113C" w14:paraId="08C06CF4" w14:textId="77777777" w:rsidTr="00117FB2">
        <w:trPr>
          <w:trHeight w:val="20"/>
        </w:trPr>
        <w:tc>
          <w:tcPr>
            <w:tcW w:w="1129" w:type="dxa"/>
            <w:tcBorders>
              <w:left w:val="single" w:sz="4" w:space="0" w:color="auto"/>
              <w:right w:val="single" w:sz="4" w:space="0" w:color="auto"/>
            </w:tcBorders>
          </w:tcPr>
          <w:p w14:paraId="0A1791B0" w14:textId="77777777" w:rsidR="006F047A" w:rsidRPr="0044113C" w:rsidRDefault="006F047A" w:rsidP="00117FB2">
            <w:pPr>
              <w:jc w:val="both"/>
              <w:rPr>
                <w:rFonts w:ascii="Times New Roman" w:hAnsi="Times New Roman" w:cs="Times New Roman"/>
              </w:rPr>
            </w:pPr>
          </w:p>
        </w:tc>
        <w:tc>
          <w:tcPr>
            <w:tcW w:w="1560" w:type="dxa"/>
            <w:tcBorders>
              <w:left w:val="single" w:sz="4" w:space="0" w:color="auto"/>
              <w:right w:val="single" w:sz="4" w:space="0" w:color="auto"/>
            </w:tcBorders>
          </w:tcPr>
          <w:p w14:paraId="453CC403" w14:textId="77777777" w:rsidR="006F047A" w:rsidRPr="0044113C" w:rsidRDefault="006F047A" w:rsidP="00117FB2">
            <w:pPr>
              <w:jc w:val="both"/>
              <w:rPr>
                <w:rFonts w:ascii="Times New Roman" w:hAnsi="Times New Roman" w:cs="Times New Roman"/>
              </w:rPr>
            </w:pPr>
          </w:p>
        </w:tc>
        <w:tc>
          <w:tcPr>
            <w:tcW w:w="1701" w:type="dxa"/>
            <w:tcBorders>
              <w:left w:val="single" w:sz="4" w:space="0" w:color="auto"/>
              <w:right w:val="single" w:sz="4" w:space="0" w:color="auto"/>
            </w:tcBorders>
          </w:tcPr>
          <w:p w14:paraId="47386DF9" w14:textId="77777777" w:rsidR="006F047A" w:rsidRPr="0044113C" w:rsidRDefault="006F047A" w:rsidP="00117FB2">
            <w:pPr>
              <w:jc w:val="both"/>
              <w:rPr>
                <w:rFonts w:ascii="Times New Roman" w:hAnsi="Times New Roman" w:cs="Times New Roman"/>
              </w:rPr>
            </w:pPr>
          </w:p>
        </w:tc>
        <w:tc>
          <w:tcPr>
            <w:tcW w:w="2126" w:type="dxa"/>
            <w:tcBorders>
              <w:left w:val="single" w:sz="4" w:space="0" w:color="auto"/>
              <w:right w:val="single" w:sz="4" w:space="0" w:color="auto"/>
            </w:tcBorders>
          </w:tcPr>
          <w:p w14:paraId="5ADFBCDA" w14:textId="77777777" w:rsidR="006F047A" w:rsidRPr="0044113C" w:rsidRDefault="006F047A" w:rsidP="00117FB2">
            <w:pPr>
              <w:ind w:left="35"/>
              <w:rPr>
                <w:rFonts w:ascii="Times New Roman" w:hAnsi="Times New Roman" w:cs="Times New Roman"/>
              </w:rPr>
            </w:pPr>
            <w:r w:rsidRPr="0044113C">
              <w:rPr>
                <w:rFonts w:ascii="Times New Roman" w:hAnsi="Times New Roman" w:cs="Times New Roman"/>
              </w:rPr>
              <w:t>NP+resid</w:t>
            </w:r>
            <w:r w:rsidRPr="0044113C">
              <w:rPr>
                <w:rFonts w:ascii="Times New Roman" w:hAnsi="Times New Roman" w:cs="Times New Roman"/>
                <w:vertAlign w:val="superscript"/>
              </w:rPr>
              <w:t>e</w:t>
            </w:r>
          </w:p>
        </w:tc>
        <w:tc>
          <w:tcPr>
            <w:tcW w:w="2410" w:type="dxa"/>
            <w:tcBorders>
              <w:left w:val="single" w:sz="4" w:space="0" w:color="auto"/>
              <w:right w:val="single" w:sz="4" w:space="0" w:color="auto"/>
            </w:tcBorders>
          </w:tcPr>
          <w:p w14:paraId="545CD767" w14:textId="77777777" w:rsidR="006F047A" w:rsidRPr="0044113C" w:rsidRDefault="006F047A" w:rsidP="00117FB2">
            <w:pPr>
              <w:jc w:val="both"/>
              <w:rPr>
                <w:rFonts w:ascii="Times New Roman" w:hAnsi="Times New Roman" w:cs="Times New Roman"/>
              </w:rPr>
            </w:pPr>
          </w:p>
        </w:tc>
      </w:tr>
      <w:tr w:rsidR="006F047A" w:rsidRPr="0044113C" w14:paraId="4BC3849C" w14:textId="77777777" w:rsidTr="00117FB2">
        <w:trPr>
          <w:trHeight w:val="20"/>
        </w:trPr>
        <w:tc>
          <w:tcPr>
            <w:tcW w:w="1129" w:type="dxa"/>
            <w:tcBorders>
              <w:top w:val="single" w:sz="4" w:space="0" w:color="auto"/>
              <w:left w:val="single" w:sz="4" w:space="0" w:color="auto"/>
              <w:right w:val="single" w:sz="4" w:space="0" w:color="auto"/>
            </w:tcBorders>
          </w:tcPr>
          <w:p w14:paraId="59207AA5" w14:textId="77777777" w:rsidR="006F047A" w:rsidRPr="0044113C" w:rsidRDefault="006F047A" w:rsidP="00117FB2">
            <w:pPr>
              <w:jc w:val="both"/>
              <w:rPr>
                <w:rFonts w:ascii="Times New Roman" w:hAnsi="Times New Roman" w:cs="Times New Roman"/>
              </w:rPr>
            </w:pPr>
            <w:r w:rsidRPr="0044113C">
              <w:rPr>
                <w:rFonts w:ascii="Times New Roman" w:hAnsi="Times New Roman" w:cs="Times New Roman"/>
              </w:rPr>
              <w:t>T3</w:t>
            </w:r>
          </w:p>
        </w:tc>
        <w:tc>
          <w:tcPr>
            <w:tcW w:w="1560" w:type="dxa"/>
            <w:tcBorders>
              <w:top w:val="single" w:sz="4" w:space="0" w:color="auto"/>
              <w:left w:val="single" w:sz="4" w:space="0" w:color="auto"/>
              <w:right w:val="single" w:sz="4" w:space="0" w:color="auto"/>
            </w:tcBorders>
          </w:tcPr>
          <w:p w14:paraId="4E0DFA03" w14:textId="77777777" w:rsidR="006F047A" w:rsidRPr="0044113C" w:rsidRDefault="006F047A" w:rsidP="00117FB2">
            <w:pPr>
              <w:jc w:val="both"/>
              <w:rPr>
                <w:rFonts w:ascii="Times New Roman" w:hAnsi="Times New Roman" w:cs="Times New Roman"/>
              </w:rPr>
            </w:pPr>
            <w:r>
              <w:rPr>
                <w:rFonts w:ascii="Times New Roman" w:hAnsi="Times New Roman" w:cs="Times New Roman"/>
              </w:rPr>
              <w:t>R</w:t>
            </w:r>
            <w:r w:rsidRPr="0044113C">
              <w:rPr>
                <w:rFonts w:ascii="Times New Roman" w:hAnsi="Times New Roman" w:cs="Times New Roman"/>
              </w:rPr>
              <w:t>egion</w:t>
            </w:r>
          </w:p>
        </w:tc>
        <w:tc>
          <w:tcPr>
            <w:tcW w:w="1701" w:type="dxa"/>
            <w:tcBorders>
              <w:top w:val="single" w:sz="4" w:space="0" w:color="auto"/>
              <w:left w:val="single" w:sz="4" w:space="0" w:color="auto"/>
              <w:right w:val="single" w:sz="4" w:space="0" w:color="auto"/>
            </w:tcBorders>
          </w:tcPr>
          <w:p w14:paraId="093D186A" w14:textId="77777777" w:rsidR="006F047A" w:rsidRPr="0044113C" w:rsidRDefault="006F047A" w:rsidP="00117FB2">
            <w:pPr>
              <w:jc w:val="both"/>
              <w:rPr>
                <w:rFonts w:ascii="Times New Roman" w:hAnsi="Times New Roman" w:cs="Times New Roman"/>
              </w:rPr>
            </w:pPr>
            <w:r w:rsidRPr="0044113C">
              <w:rPr>
                <w:rFonts w:ascii="Times New Roman" w:hAnsi="Times New Roman" w:cs="Times New Roman"/>
              </w:rPr>
              <w:t>CRot</w:t>
            </w:r>
          </w:p>
        </w:tc>
        <w:tc>
          <w:tcPr>
            <w:tcW w:w="2126" w:type="dxa"/>
            <w:tcBorders>
              <w:top w:val="single" w:sz="4" w:space="0" w:color="auto"/>
              <w:left w:val="single" w:sz="4" w:space="0" w:color="auto"/>
              <w:right w:val="single" w:sz="4" w:space="0" w:color="auto"/>
            </w:tcBorders>
          </w:tcPr>
          <w:p w14:paraId="07DE4D63" w14:textId="77777777" w:rsidR="006F047A" w:rsidRPr="0044113C" w:rsidRDefault="006F047A" w:rsidP="00117FB2">
            <w:pPr>
              <w:ind w:left="35"/>
              <w:rPr>
                <w:rFonts w:ascii="Times New Roman" w:hAnsi="Times New Roman" w:cs="Times New Roman"/>
                <w:vertAlign w:val="superscript"/>
              </w:rPr>
            </w:pPr>
            <w:r w:rsidRPr="0044113C">
              <w:rPr>
                <w:rFonts w:ascii="Times New Roman" w:hAnsi="Times New Roman" w:cs="Times New Roman"/>
              </w:rPr>
              <w:t>Cntr</w:t>
            </w:r>
            <w:r w:rsidRPr="0044113C">
              <w:rPr>
                <w:rFonts w:ascii="Times New Roman" w:hAnsi="Times New Roman" w:cs="Times New Roman"/>
                <w:vertAlign w:val="superscript"/>
              </w:rPr>
              <w:t>r</w:t>
            </w:r>
          </w:p>
        </w:tc>
        <w:tc>
          <w:tcPr>
            <w:tcW w:w="2410" w:type="dxa"/>
            <w:tcBorders>
              <w:top w:val="single" w:sz="4" w:space="0" w:color="auto"/>
              <w:left w:val="single" w:sz="4" w:space="0" w:color="auto"/>
              <w:right w:val="single" w:sz="4" w:space="0" w:color="auto"/>
            </w:tcBorders>
          </w:tcPr>
          <w:p w14:paraId="764B8F40" w14:textId="77777777" w:rsidR="006F047A" w:rsidRPr="0044113C" w:rsidRDefault="006F047A" w:rsidP="00117FB2">
            <w:pPr>
              <w:jc w:val="both"/>
              <w:rPr>
                <w:rFonts w:ascii="Times New Roman" w:hAnsi="Times New Roman" w:cs="Times New Roman"/>
              </w:rPr>
            </w:pPr>
            <w:r w:rsidRPr="0044113C">
              <w:rPr>
                <w:rFonts w:ascii="Times New Roman" w:hAnsi="Times New Roman" w:cs="Times New Roman"/>
              </w:rPr>
              <w:t>all soil grids</w:t>
            </w:r>
          </w:p>
        </w:tc>
      </w:tr>
      <w:tr w:rsidR="006F047A" w:rsidRPr="0044113C" w14:paraId="18C1846F" w14:textId="77777777" w:rsidTr="00117FB2">
        <w:trPr>
          <w:trHeight w:val="20"/>
        </w:trPr>
        <w:tc>
          <w:tcPr>
            <w:tcW w:w="1129" w:type="dxa"/>
            <w:tcBorders>
              <w:left w:val="single" w:sz="4" w:space="0" w:color="auto"/>
              <w:right w:val="single" w:sz="4" w:space="0" w:color="auto"/>
            </w:tcBorders>
          </w:tcPr>
          <w:p w14:paraId="26C31FFA" w14:textId="77777777" w:rsidR="006F047A" w:rsidRPr="0044113C" w:rsidRDefault="006F047A" w:rsidP="00117FB2">
            <w:pPr>
              <w:jc w:val="both"/>
              <w:rPr>
                <w:rFonts w:ascii="Times New Roman" w:hAnsi="Times New Roman" w:cs="Times New Roman"/>
              </w:rPr>
            </w:pPr>
          </w:p>
        </w:tc>
        <w:tc>
          <w:tcPr>
            <w:tcW w:w="1560" w:type="dxa"/>
            <w:tcBorders>
              <w:left w:val="single" w:sz="4" w:space="0" w:color="auto"/>
              <w:right w:val="single" w:sz="4" w:space="0" w:color="auto"/>
            </w:tcBorders>
          </w:tcPr>
          <w:p w14:paraId="26AE825A" w14:textId="77777777" w:rsidR="006F047A" w:rsidRPr="0044113C" w:rsidRDefault="006F047A" w:rsidP="00117FB2">
            <w:pPr>
              <w:jc w:val="both"/>
              <w:rPr>
                <w:rFonts w:ascii="Times New Roman" w:hAnsi="Times New Roman" w:cs="Times New Roman"/>
              </w:rPr>
            </w:pPr>
            <w:r w:rsidRPr="0044113C">
              <w:rPr>
                <w:rFonts w:ascii="Times New Roman" w:hAnsi="Times New Roman" w:cs="Times New Roman"/>
              </w:rPr>
              <w:t>(plot)</w:t>
            </w:r>
          </w:p>
        </w:tc>
        <w:tc>
          <w:tcPr>
            <w:tcW w:w="1701" w:type="dxa"/>
            <w:tcBorders>
              <w:left w:val="single" w:sz="4" w:space="0" w:color="auto"/>
              <w:right w:val="single" w:sz="4" w:space="0" w:color="auto"/>
            </w:tcBorders>
          </w:tcPr>
          <w:p w14:paraId="0FCB89F2" w14:textId="77777777" w:rsidR="006F047A" w:rsidRPr="0044113C" w:rsidRDefault="006F047A" w:rsidP="00117FB2">
            <w:pPr>
              <w:jc w:val="both"/>
              <w:rPr>
                <w:rFonts w:ascii="Times New Roman" w:hAnsi="Times New Roman" w:cs="Times New Roman"/>
              </w:rPr>
            </w:pPr>
            <w:r w:rsidRPr="0044113C">
              <w:rPr>
                <w:rFonts w:ascii="Times New Roman" w:hAnsi="Times New Roman" w:cs="Times New Roman"/>
              </w:rPr>
              <w:t>CMon</w:t>
            </w:r>
          </w:p>
        </w:tc>
        <w:tc>
          <w:tcPr>
            <w:tcW w:w="2126" w:type="dxa"/>
            <w:tcBorders>
              <w:left w:val="single" w:sz="4" w:space="0" w:color="auto"/>
              <w:right w:val="single" w:sz="4" w:space="0" w:color="auto"/>
            </w:tcBorders>
          </w:tcPr>
          <w:p w14:paraId="0E77B4D3" w14:textId="77777777" w:rsidR="006F047A" w:rsidRPr="0044113C" w:rsidRDefault="006F047A" w:rsidP="00117FB2">
            <w:pPr>
              <w:ind w:left="35"/>
              <w:rPr>
                <w:rFonts w:ascii="Times New Roman" w:hAnsi="Times New Roman" w:cs="Times New Roman"/>
              </w:rPr>
            </w:pPr>
            <w:r w:rsidRPr="0044113C">
              <w:rPr>
                <w:rFonts w:ascii="Times New Roman" w:hAnsi="Times New Roman" w:cs="Times New Roman"/>
              </w:rPr>
              <w:t>NP</w:t>
            </w:r>
            <w:r w:rsidRPr="0044113C">
              <w:rPr>
                <w:rFonts w:ascii="Times New Roman" w:hAnsi="Times New Roman" w:cs="Times New Roman"/>
                <w:vertAlign w:val="superscript"/>
              </w:rPr>
              <w:t>r</w:t>
            </w:r>
          </w:p>
        </w:tc>
        <w:tc>
          <w:tcPr>
            <w:tcW w:w="2410" w:type="dxa"/>
            <w:tcBorders>
              <w:left w:val="single" w:sz="4" w:space="0" w:color="auto"/>
              <w:right w:val="single" w:sz="4" w:space="0" w:color="auto"/>
            </w:tcBorders>
          </w:tcPr>
          <w:p w14:paraId="2160C710" w14:textId="77777777" w:rsidR="006F047A" w:rsidRPr="0044113C" w:rsidRDefault="006F047A" w:rsidP="00117FB2">
            <w:pPr>
              <w:jc w:val="both"/>
              <w:rPr>
                <w:rFonts w:ascii="Times New Roman" w:hAnsi="Times New Roman" w:cs="Times New Roman"/>
              </w:rPr>
            </w:pPr>
            <w:r w:rsidRPr="0044113C">
              <w:rPr>
                <w:rFonts w:ascii="Times New Roman" w:hAnsi="Times New Roman" w:cs="Times New Roman"/>
              </w:rPr>
              <w:t>(AF</w:t>
            </w:r>
            <w:r>
              <w:rPr>
                <w:rFonts w:ascii="Times New Roman" w:hAnsi="Times New Roman" w:cs="Times New Roman"/>
              </w:rPr>
              <w:t xml:space="preserve">, </w:t>
            </w:r>
            <w:r w:rsidRPr="0044113C">
              <w:rPr>
                <w:rFonts w:ascii="Times New Roman" w:hAnsi="Times New Roman" w:cs="Times New Roman"/>
              </w:rPr>
              <w:t>LF</w:t>
            </w:r>
            <w:r>
              <w:rPr>
                <w:rFonts w:ascii="Times New Roman" w:hAnsi="Times New Roman" w:cs="Times New Roman"/>
              </w:rPr>
              <w:t>, TSD</w:t>
            </w:r>
            <w:r w:rsidRPr="0044113C">
              <w:rPr>
                <w:rFonts w:ascii="Times New Roman" w:hAnsi="Times New Roman" w:cs="Times New Roman"/>
              </w:rPr>
              <w:t>)</w:t>
            </w:r>
          </w:p>
        </w:tc>
      </w:tr>
      <w:tr w:rsidR="006F047A" w:rsidRPr="0044113C" w14:paraId="0C69F5BD" w14:textId="77777777" w:rsidTr="00117FB2">
        <w:trPr>
          <w:trHeight w:val="20"/>
        </w:trPr>
        <w:tc>
          <w:tcPr>
            <w:tcW w:w="1129" w:type="dxa"/>
            <w:tcBorders>
              <w:left w:val="single" w:sz="4" w:space="0" w:color="auto"/>
              <w:right w:val="single" w:sz="4" w:space="0" w:color="auto"/>
            </w:tcBorders>
          </w:tcPr>
          <w:p w14:paraId="53026513" w14:textId="77777777" w:rsidR="006F047A" w:rsidRPr="0044113C" w:rsidRDefault="006F047A" w:rsidP="00117FB2">
            <w:pPr>
              <w:jc w:val="both"/>
              <w:rPr>
                <w:rFonts w:ascii="Times New Roman" w:hAnsi="Times New Roman" w:cs="Times New Roman"/>
              </w:rPr>
            </w:pPr>
          </w:p>
        </w:tc>
        <w:tc>
          <w:tcPr>
            <w:tcW w:w="1560" w:type="dxa"/>
            <w:tcBorders>
              <w:left w:val="single" w:sz="4" w:space="0" w:color="auto"/>
              <w:right w:val="single" w:sz="4" w:space="0" w:color="auto"/>
            </w:tcBorders>
          </w:tcPr>
          <w:p w14:paraId="1DEC6013" w14:textId="77777777" w:rsidR="006F047A" w:rsidRPr="0044113C" w:rsidRDefault="006F047A" w:rsidP="00117FB2">
            <w:pPr>
              <w:jc w:val="both"/>
              <w:rPr>
                <w:rFonts w:ascii="Times New Roman" w:hAnsi="Times New Roman" w:cs="Times New Roman"/>
              </w:rPr>
            </w:pPr>
          </w:p>
        </w:tc>
        <w:tc>
          <w:tcPr>
            <w:tcW w:w="1701" w:type="dxa"/>
            <w:tcBorders>
              <w:left w:val="single" w:sz="4" w:space="0" w:color="auto"/>
              <w:right w:val="single" w:sz="4" w:space="0" w:color="auto"/>
            </w:tcBorders>
          </w:tcPr>
          <w:p w14:paraId="102E6809" w14:textId="77777777" w:rsidR="006F047A" w:rsidRPr="0044113C" w:rsidRDefault="006F047A" w:rsidP="00117FB2">
            <w:pPr>
              <w:jc w:val="both"/>
              <w:rPr>
                <w:rFonts w:ascii="Times New Roman" w:hAnsi="Times New Roman" w:cs="Times New Roman"/>
              </w:rPr>
            </w:pPr>
          </w:p>
        </w:tc>
        <w:tc>
          <w:tcPr>
            <w:tcW w:w="2126" w:type="dxa"/>
            <w:tcBorders>
              <w:left w:val="single" w:sz="4" w:space="0" w:color="auto"/>
              <w:right w:val="single" w:sz="4" w:space="0" w:color="auto"/>
            </w:tcBorders>
          </w:tcPr>
          <w:p w14:paraId="5F59DE69" w14:textId="77777777" w:rsidR="006F047A" w:rsidRPr="0044113C" w:rsidRDefault="006F047A" w:rsidP="00117FB2">
            <w:pPr>
              <w:ind w:left="35"/>
              <w:rPr>
                <w:rFonts w:ascii="Times New Roman" w:hAnsi="Times New Roman" w:cs="Times New Roman"/>
              </w:rPr>
            </w:pPr>
            <w:r w:rsidRPr="0044113C">
              <w:rPr>
                <w:rFonts w:ascii="Times New Roman" w:hAnsi="Times New Roman" w:cs="Times New Roman"/>
              </w:rPr>
              <w:t>NP+FYM</w:t>
            </w:r>
            <w:r w:rsidRPr="0044113C">
              <w:rPr>
                <w:rFonts w:ascii="Times New Roman" w:hAnsi="Times New Roman" w:cs="Times New Roman"/>
                <w:vertAlign w:val="superscript"/>
              </w:rPr>
              <w:t>r</w:t>
            </w:r>
          </w:p>
        </w:tc>
        <w:tc>
          <w:tcPr>
            <w:tcW w:w="2410" w:type="dxa"/>
            <w:tcBorders>
              <w:left w:val="single" w:sz="4" w:space="0" w:color="auto"/>
              <w:right w:val="single" w:sz="4" w:space="0" w:color="auto"/>
            </w:tcBorders>
          </w:tcPr>
          <w:p w14:paraId="15B64461" w14:textId="77777777" w:rsidR="006F047A" w:rsidRPr="0044113C" w:rsidRDefault="006F047A" w:rsidP="00117FB2">
            <w:pPr>
              <w:jc w:val="both"/>
              <w:rPr>
                <w:rFonts w:ascii="Times New Roman" w:hAnsi="Times New Roman" w:cs="Times New Roman"/>
              </w:rPr>
            </w:pPr>
          </w:p>
        </w:tc>
      </w:tr>
      <w:tr w:rsidR="006F047A" w:rsidRPr="0044113C" w14:paraId="0F418478" w14:textId="77777777" w:rsidTr="00117FB2">
        <w:trPr>
          <w:trHeight w:val="20"/>
        </w:trPr>
        <w:tc>
          <w:tcPr>
            <w:tcW w:w="1129" w:type="dxa"/>
            <w:tcBorders>
              <w:left w:val="single" w:sz="4" w:space="0" w:color="auto"/>
              <w:right w:val="single" w:sz="4" w:space="0" w:color="auto"/>
            </w:tcBorders>
          </w:tcPr>
          <w:p w14:paraId="5805057D" w14:textId="77777777" w:rsidR="006F047A" w:rsidRPr="0044113C" w:rsidRDefault="006F047A" w:rsidP="00117FB2">
            <w:pPr>
              <w:jc w:val="both"/>
              <w:rPr>
                <w:rFonts w:ascii="Times New Roman" w:hAnsi="Times New Roman" w:cs="Times New Roman"/>
              </w:rPr>
            </w:pPr>
          </w:p>
        </w:tc>
        <w:tc>
          <w:tcPr>
            <w:tcW w:w="1560" w:type="dxa"/>
            <w:tcBorders>
              <w:left w:val="single" w:sz="4" w:space="0" w:color="auto"/>
              <w:right w:val="single" w:sz="4" w:space="0" w:color="auto"/>
            </w:tcBorders>
          </w:tcPr>
          <w:p w14:paraId="53B05E3B" w14:textId="77777777" w:rsidR="006F047A" w:rsidRPr="0044113C" w:rsidRDefault="006F047A" w:rsidP="00117FB2">
            <w:pPr>
              <w:jc w:val="both"/>
              <w:rPr>
                <w:rFonts w:ascii="Times New Roman" w:hAnsi="Times New Roman" w:cs="Times New Roman"/>
              </w:rPr>
            </w:pPr>
          </w:p>
        </w:tc>
        <w:tc>
          <w:tcPr>
            <w:tcW w:w="1701" w:type="dxa"/>
            <w:tcBorders>
              <w:left w:val="single" w:sz="4" w:space="0" w:color="auto"/>
              <w:right w:val="single" w:sz="4" w:space="0" w:color="auto"/>
            </w:tcBorders>
          </w:tcPr>
          <w:p w14:paraId="301BE4C3" w14:textId="77777777" w:rsidR="006F047A" w:rsidRPr="0044113C" w:rsidRDefault="006F047A" w:rsidP="00117FB2">
            <w:pPr>
              <w:jc w:val="both"/>
              <w:rPr>
                <w:rFonts w:ascii="Times New Roman" w:hAnsi="Times New Roman" w:cs="Times New Roman"/>
              </w:rPr>
            </w:pPr>
          </w:p>
        </w:tc>
        <w:tc>
          <w:tcPr>
            <w:tcW w:w="2126" w:type="dxa"/>
            <w:tcBorders>
              <w:left w:val="single" w:sz="4" w:space="0" w:color="auto"/>
              <w:right w:val="single" w:sz="4" w:space="0" w:color="auto"/>
            </w:tcBorders>
          </w:tcPr>
          <w:p w14:paraId="3923D2D3" w14:textId="77777777" w:rsidR="006F047A" w:rsidRPr="0044113C" w:rsidRDefault="006F047A" w:rsidP="00117FB2">
            <w:pPr>
              <w:ind w:left="35"/>
              <w:rPr>
                <w:rFonts w:ascii="Times New Roman" w:hAnsi="Times New Roman" w:cs="Times New Roman"/>
              </w:rPr>
            </w:pPr>
            <w:r w:rsidRPr="0044113C">
              <w:rPr>
                <w:rFonts w:ascii="Times New Roman" w:hAnsi="Times New Roman" w:cs="Times New Roman"/>
              </w:rPr>
              <w:t>FYM</w:t>
            </w:r>
            <w:r w:rsidRPr="0044113C">
              <w:rPr>
                <w:rFonts w:ascii="Times New Roman" w:hAnsi="Times New Roman" w:cs="Times New Roman"/>
                <w:vertAlign w:val="superscript"/>
              </w:rPr>
              <w:t>r</w:t>
            </w:r>
          </w:p>
        </w:tc>
        <w:tc>
          <w:tcPr>
            <w:tcW w:w="2410" w:type="dxa"/>
            <w:tcBorders>
              <w:left w:val="single" w:sz="4" w:space="0" w:color="auto"/>
              <w:right w:val="single" w:sz="4" w:space="0" w:color="auto"/>
            </w:tcBorders>
          </w:tcPr>
          <w:p w14:paraId="2E5BB528" w14:textId="77777777" w:rsidR="006F047A" w:rsidRPr="0044113C" w:rsidRDefault="006F047A" w:rsidP="00117FB2">
            <w:pPr>
              <w:jc w:val="both"/>
              <w:rPr>
                <w:rFonts w:ascii="Times New Roman" w:hAnsi="Times New Roman" w:cs="Times New Roman"/>
              </w:rPr>
            </w:pPr>
          </w:p>
        </w:tc>
      </w:tr>
      <w:tr w:rsidR="006F047A" w:rsidRPr="0044113C" w14:paraId="3495C76E" w14:textId="77777777" w:rsidTr="00117FB2">
        <w:trPr>
          <w:trHeight w:val="20"/>
        </w:trPr>
        <w:tc>
          <w:tcPr>
            <w:tcW w:w="1129" w:type="dxa"/>
            <w:tcBorders>
              <w:left w:val="single" w:sz="4" w:space="0" w:color="auto"/>
              <w:bottom w:val="single" w:sz="4" w:space="0" w:color="auto"/>
              <w:right w:val="single" w:sz="4" w:space="0" w:color="auto"/>
            </w:tcBorders>
          </w:tcPr>
          <w:p w14:paraId="5F83A744" w14:textId="77777777" w:rsidR="006F047A" w:rsidRPr="0044113C" w:rsidRDefault="006F047A" w:rsidP="00117FB2">
            <w:pPr>
              <w:jc w:val="both"/>
              <w:rPr>
                <w:rFonts w:ascii="Times New Roman" w:hAnsi="Times New Roman" w:cs="Times New Roman"/>
              </w:rPr>
            </w:pPr>
          </w:p>
        </w:tc>
        <w:tc>
          <w:tcPr>
            <w:tcW w:w="1560" w:type="dxa"/>
            <w:tcBorders>
              <w:left w:val="single" w:sz="4" w:space="0" w:color="auto"/>
              <w:bottom w:val="single" w:sz="4" w:space="0" w:color="auto"/>
              <w:right w:val="single" w:sz="4" w:space="0" w:color="auto"/>
            </w:tcBorders>
          </w:tcPr>
          <w:p w14:paraId="58B4B3F8" w14:textId="77777777" w:rsidR="006F047A" w:rsidRPr="0044113C" w:rsidRDefault="006F047A" w:rsidP="00117FB2">
            <w:pPr>
              <w:jc w:val="both"/>
              <w:rPr>
                <w:rFonts w:ascii="Times New Roman" w:hAnsi="Times New Roman" w:cs="Times New Roman"/>
              </w:rPr>
            </w:pPr>
          </w:p>
        </w:tc>
        <w:tc>
          <w:tcPr>
            <w:tcW w:w="1701" w:type="dxa"/>
            <w:tcBorders>
              <w:left w:val="single" w:sz="4" w:space="0" w:color="auto"/>
              <w:bottom w:val="single" w:sz="4" w:space="0" w:color="auto"/>
              <w:right w:val="single" w:sz="4" w:space="0" w:color="auto"/>
            </w:tcBorders>
          </w:tcPr>
          <w:p w14:paraId="276909E3" w14:textId="77777777" w:rsidR="006F047A" w:rsidRPr="0044113C" w:rsidRDefault="006F047A" w:rsidP="00117FB2">
            <w:pPr>
              <w:jc w:val="both"/>
              <w:rPr>
                <w:rFonts w:ascii="Times New Roman" w:hAnsi="Times New Roman" w:cs="Times New Roman"/>
              </w:rPr>
            </w:pPr>
          </w:p>
        </w:tc>
        <w:tc>
          <w:tcPr>
            <w:tcW w:w="2126" w:type="dxa"/>
            <w:tcBorders>
              <w:left w:val="single" w:sz="4" w:space="0" w:color="auto"/>
              <w:bottom w:val="single" w:sz="4" w:space="0" w:color="auto"/>
              <w:right w:val="single" w:sz="4" w:space="0" w:color="auto"/>
            </w:tcBorders>
          </w:tcPr>
          <w:p w14:paraId="03AD0650" w14:textId="77777777" w:rsidR="006F047A" w:rsidRPr="0044113C" w:rsidRDefault="006F047A" w:rsidP="00117FB2">
            <w:pPr>
              <w:ind w:left="35"/>
              <w:rPr>
                <w:rFonts w:ascii="Times New Roman" w:hAnsi="Times New Roman" w:cs="Times New Roman"/>
              </w:rPr>
            </w:pPr>
            <w:r w:rsidRPr="0044113C">
              <w:rPr>
                <w:rFonts w:ascii="Times New Roman" w:hAnsi="Times New Roman" w:cs="Times New Roman"/>
              </w:rPr>
              <w:t>NP+resid</w:t>
            </w:r>
            <w:r w:rsidRPr="0044113C">
              <w:rPr>
                <w:rFonts w:ascii="Times New Roman" w:hAnsi="Times New Roman" w:cs="Times New Roman"/>
                <w:vertAlign w:val="superscript"/>
              </w:rPr>
              <w:t>r</w:t>
            </w:r>
          </w:p>
        </w:tc>
        <w:tc>
          <w:tcPr>
            <w:tcW w:w="2410" w:type="dxa"/>
            <w:tcBorders>
              <w:left w:val="single" w:sz="4" w:space="0" w:color="auto"/>
              <w:bottom w:val="single" w:sz="4" w:space="0" w:color="auto"/>
              <w:right w:val="single" w:sz="4" w:space="0" w:color="auto"/>
            </w:tcBorders>
          </w:tcPr>
          <w:p w14:paraId="1FD7CB0F" w14:textId="77777777" w:rsidR="006F047A" w:rsidRPr="0044113C" w:rsidRDefault="006F047A" w:rsidP="00117FB2">
            <w:pPr>
              <w:jc w:val="both"/>
              <w:rPr>
                <w:rFonts w:ascii="Times New Roman" w:hAnsi="Times New Roman" w:cs="Times New Roman"/>
              </w:rPr>
            </w:pPr>
          </w:p>
        </w:tc>
      </w:tr>
    </w:tbl>
    <w:p w14:paraId="71109DA6" w14:textId="77777777" w:rsidR="006F047A" w:rsidRDefault="006F047A" w:rsidP="006F047A">
      <w:pPr>
        <w:jc w:val="both"/>
        <w:rPr>
          <w:rFonts w:ascii="Times New Roman" w:hAnsi="Times New Roman" w:cs="Times New Roman"/>
        </w:rPr>
      </w:pPr>
    </w:p>
    <w:p w14:paraId="734B3557" w14:textId="77777777" w:rsidR="006F047A" w:rsidRDefault="006F047A">
      <w:pPr>
        <w:rPr>
          <w:rFonts w:ascii="Times New Roman" w:hAnsi="Times New Roman" w:cs="Times New Roman"/>
          <w:b/>
          <w:bCs/>
          <w:sz w:val="24"/>
          <w:szCs w:val="24"/>
          <w:lang w:val="en-GB"/>
        </w:rPr>
      </w:pPr>
      <w:r>
        <w:rPr>
          <w:rFonts w:ascii="Times New Roman" w:hAnsi="Times New Roman" w:cs="Times New Roman"/>
          <w:b/>
          <w:bCs/>
          <w:sz w:val="24"/>
          <w:szCs w:val="24"/>
          <w:lang w:val="en-GB"/>
        </w:rPr>
        <w:br w:type="page"/>
      </w:r>
    </w:p>
    <w:p w14:paraId="64F07965" w14:textId="7A2048A1" w:rsidR="00DF560D" w:rsidRPr="00B71ED3" w:rsidRDefault="00DF560D" w:rsidP="00A12163">
      <w:pPr>
        <w:rPr>
          <w:rFonts w:ascii="Times New Roman" w:hAnsi="Times New Roman" w:cs="Times New Roman"/>
          <w:sz w:val="24"/>
          <w:szCs w:val="24"/>
          <w:lang w:val="en-GB"/>
        </w:rPr>
      </w:pPr>
      <w:r w:rsidRPr="00B71ED3">
        <w:rPr>
          <w:rFonts w:ascii="Times New Roman" w:hAnsi="Times New Roman" w:cs="Times New Roman"/>
          <w:b/>
          <w:bCs/>
          <w:sz w:val="24"/>
          <w:szCs w:val="24"/>
          <w:lang w:val="en-GB"/>
        </w:rPr>
        <w:lastRenderedPageBreak/>
        <w:t xml:space="preserve">Table </w:t>
      </w:r>
      <w:r w:rsidR="00227534">
        <w:rPr>
          <w:rFonts w:ascii="Times New Roman" w:hAnsi="Times New Roman" w:cs="Times New Roman"/>
          <w:b/>
          <w:bCs/>
          <w:sz w:val="24"/>
          <w:szCs w:val="24"/>
          <w:lang w:val="en-GB"/>
        </w:rPr>
        <w:t>A</w:t>
      </w:r>
      <w:r w:rsidR="007C7A12">
        <w:rPr>
          <w:rFonts w:ascii="Times New Roman" w:hAnsi="Times New Roman" w:cs="Times New Roman"/>
          <w:b/>
          <w:bCs/>
          <w:sz w:val="24"/>
          <w:szCs w:val="24"/>
          <w:lang w:val="en-GB"/>
        </w:rPr>
        <w:t>.</w:t>
      </w:r>
      <w:r w:rsidR="00227534">
        <w:rPr>
          <w:rFonts w:ascii="Times New Roman" w:hAnsi="Times New Roman" w:cs="Times New Roman"/>
          <w:b/>
          <w:bCs/>
          <w:sz w:val="24"/>
          <w:szCs w:val="24"/>
          <w:lang w:val="en-GB"/>
        </w:rPr>
        <w:t>3</w:t>
      </w:r>
      <w:r w:rsidR="00EE289B" w:rsidRPr="00B71ED3">
        <w:rPr>
          <w:rFonts w:ascii="Times New Roman" w:hAnsi="Times New Roman" w:cs="Times New Roman"/>
          <w:b/>
          <w:bCs/>
          <w:sz w:val="24"/>
          <w:szCs w:val="24"/>
          <w:lang w:val="en-GB"/>
        </w:rPr>
        <w:t>.</w:t>
      </w:r>
      <w:r w:rsidRPr="00B71ED3">
        <w:rPr>
          <w:rFonts w:ascii="Times New Roman" w:hAnsi="Times New Roman" w:cs="Times New Roman"/>
          <w:sz w:val="24"/>
          <w:szCs w:val="24"/>
          <w:lang w:val="en-GB"/>
        </w:rPr>
        <w:t xml:space="preserve"> Relative differences </w:t>
      </w:r>
      <w:r w:rsidR="00FE2537" w:rsidRPr="00B71ED3">
        <w:rPr>
          <w:rFonts w:ascii="Times New Roman" w:hAnsi="Times New Roman" w:cs="Times New Roman"/>
          <w:sz w:val="24"/>
          <w:szCs w:val="24"/>
          <w:lang w:val="en-GB"/>
        </w:rPr>
        <w:t>in</w:t>
      </w:r>
      <w:r w:rsidRPr="00B71ED3">
        <w:rPr>
          <w:rFonts w:ascii="Times New Roman" w:hAnsi="Times New Roman" w:cs="Times New Roman"/>
          <w:sz w:val="24"/>
          <w:szCs w:val="24"/>
          <w:lang w:val="en-GB"/>
        </w:rPr>
        <w:t xml:space="preserve"> </w:t>
      </w:r>
      <w:r w:rsidR="00A12163" w:rsidRPr="00B71ED3">
        <w:rPr>
          <w:rFonts w:ascii="Times New Roman" w:hAnsi="Times New Roman" w:cs="Times New Roman"/>
          <w:sz w:val="24"/>
          <w:szCs w:val="24"/>
          <w:lang w:val="en-GB"/>
        </w:rPr>
        <w:t>the 0–25 cm topsoil organic C stock (</w:t>
      </w:r>
      <w:r w:rsidR="00EE289B" w:rsidRPr="00B71ED3">
        <w:rPr>
          <w:rFonts w:ascii="Times New Roman" w:hAnsi="Times New Roman" w:cs="Times New Roman"/>
          <w:sz w:val="24"/>
          <w:szCs w:val="24"/>
          <w:lang w:val="en-GB"/>
        </w:rPr>
        <w:t xml:space="preserve">in %) </w:t>
      </w:r>
      <w:r w:rsidR="00FE2537" w:rsidRPr="00B71ED3">
        <w:rPr>
          <w:rFonts w:ascii="Times New Roman" w:hAnsi="Times New Roman" w:cs="Times New Roman"/>
          <w:sz w:val="24"/>
          <w:szCs w:val="24"/>
          <w:lang w:val="en-GB"/>
        </w:rPr>
        <w:t xml:space="preserve">between </w:t>
      </w:r>
      <w:r w:rsidR="00C82B7F" w:rsidRPr="00B71ED3">
        <w:rPr>
          <w:rFonts w:ascii="Times New Roman" w:hAnsi="Times New Roman" w:cs="Times New Roman"/>
          <w:sz w:val="24"/>
          <w:szCs w:val="24"/>
          <w:lang w:val="en-GB"/>
        </w:rPr>
        <w:t xml:space="preserve">individual </w:t>
      </w:r>
      <w:r w:rsidRPr="00B71ED3">
        <w:rPr>
          <w:rFonts w:ascii="Times New Roman" w:hAnsi="Times New Roman" w:cs="Times New Roman"/>
          <w:sz w:val="24"/>
          <w:szCs w:val="24"/>
          <w:lang w:val="en-GB"/>
        </w:rPr>
        <w:t xml:space="preserve">treatments </w:t>
      </w:r>
      <w:r w:rsidR="00C82B7F" w:rsidRPr="00B71ED3">
        <w:rPr>
          <w:rFonts w:ascii="Times New Roman" w:hAnsi="Times New Roman" w:cs="Times New Roman"/>
          <w:sz w:val="24"/>
          <w:szCs w:val="24"/>
          <w:lang w:val="en-GB"/>
        </w:rPr>
        <w:t xml:space="preserve">evaluated </w:t>
      </w:r>
      <w:r w:rsidRPr="00B71ED3">
        <w:rPr>
          <w:rFonts w:ascii="Times New Roman" w:hAnsi="Times New Roman" w:cs="Times New Roman"/>
          <w:sz w:val="24"/>
          <w:szCs w:val="24"/>
          <w:lang w:val="en-GB"/>
        </w:rPr>
        <w:t>after 20-year simulation.</w:t>
      </w:r>
      <w:r w:rsidR="009C55E7" w:rsidRPr="00B71ED3">
        <w:rPr>
          <w:rFonts w:ascii="Times New Roman" w:hAnsi="Times New Roman" w:cs="Times New Roman"/>
          <w:sz w:val="24"/>
          <w:szCs w:val="24"/>
          <w:lang w:val="en-GB"/>
        </w:rPr>
        <w:t xml:space="preserve"> All statistically significant at </w:t>
      </w:r>
      <w:r w:rsidR="009C55E7" w:rsidRPr="00B71ED3">
        <w:rPr>
          <w:rFonts w:ascii="Times New Roman" w:hAnsi="Times New Roman" w:cs="Times New Roman"/>
          <w:i/>
          <w:iCs/>
          <w:sz w:val="24"/>
          <w:szCs w:val="24"/>
          <w:lang w:val="en-GB"/>
        </w:rPr>
        <w:t>P</w:t>
      </w:r>
      <w:r w:rsidR="009C55E7" w:rsidRPr="00B71ED3">
        <w:rPr>
          <w:rFonts w:ascii="Times New Roman" w:hAnsi="Times New Roman" w:cs="Times New Roman"/>
          <w:sz w:val="24"/>
          <w:szCs w:val="24"/>
          <w:lang w:val="en-GB"/>
        </w:rPr>
        <w:t>&lt;0.01.</w:t>
      </w:r>
    </w:p>
    <w:p w14:paraId="7B5F9FA5" w14:textId="77777777" w:rsidR="00D72485" w:rsidRPr="00B71ED3" w:rsidRDefault="00D72485" w:rsidP="00A12163">
      <w:pPr>
        <w:rPr>
          <w:rFonts w:ascii="Times New Roman" w:hAnsi="Times New Roman" w:cs="Times New Roman"/>
          <w:sz w:val="24"/>
          <w:szCs w:val="24"/>
          <w:lang w:val="en-GB"/>
        </w:rPr>
      </w:pPr>
    </w:p>
    <w:tbl>
      <w:tblPr>
        <w:tblW w:w="6946" w:type="dxa"/>
        <w:tblLook w:val="04A0" w:firstRow="1" w:lastRow="0" w:firstColumn="1" w:lastColumn="0" w:noHBand="0" w:noVBand="1"/>
      </w:tblPr>
      <w:tblGrid>
        <w:gridCol w:w="1276"/>
        <w:gridCol w:w="1134"/>
        <w:gridCol w:w="1134"/>
        <w:gridCol w:w="1179"/>
        <w:gridCol w:w="1231"/>
        <w:gridCol w:w="992"/>
      </w:tblGrid>
      <w:tr w:rsidR="002C28E0" w:rsidRPr="00B71ED3" w14:paraId="03A6EF26" w14:textId="77777777" w:rsidTr="009C55E7">
        <w:trPr>
          <w:trHeight w:val="300"/>
        </w:trPr>
        <w:tc>
          <w:tcPr>
            <w:tcW w:w="6946" w:type="dxa"/>
            <w:gridSpan w:val="6"/>
            <w:tcBorders>
              <w:top w:val="nil"/>
              <w:left w:val="nil"/>
              <w:bottom w:val="single" w:sz="4" w:space="0" w:color="auto"/>
              <w:right w:val="nil"/>
            </w:tcBorders>
            <w:shd w:val="clear" w:color="auto" w:fill="auto"/>
            <w:noWrap/>
            <w:vAlign w:val="bottom"/>
            <w:hideMark/>
          </w:tcPr>
          <w:p w14:paraId="167AE4C4" w14:textId="491BF65F" w:rsidR="002C28E0" w:rsidRPr="00B71ED3" w:rsidRDefault="002C28E0" w:rsidP="002C28E0">
            <w:pPr>
              <w:spacing w:after="0" w:line="240" w:lineRule="auto"/>
              <w:rPr>
                <w:rFonts w:ascii="Times New Roman" w:eastAsia="Times New Roman" w:hAnsi="Times New Roman" w:cs="Times New Roman"/>
                <w:sz w:val="24"/>
                <w:szCs w:val="24"/>
                <w:lang w:val="en-GB"/>
              </w:rPr>
            </w:pPr>
            <w:r w:rsidRPr="00B71ED3">
              <w:rPr>
                <w:rFonts w:ascii="Times New Roman" w:eastAsia="Times New Roman" w:hAnsi="Times New Roman" w:cs="Times New Roman"/>
                <w:color w:val="000000"/>
                <w:sz w:val="24"/>
                <w:szCs w:val="24"/>
                <w:lang w:val="en-GB"/>
              </w:rPr>
              <w:t>LTE Hněvčeves</w:t>
            </w:r>
          </w:p>
        </w:tc>
      </w:tr>
      <w:tr w:rsidR="002C28E0" w:rsidRPr="00B71ED3" w14:paraId="7EBC1FFD" w14:textId="77777777" w:rsidTr="002C28E0">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314445" w14:textId="77777777" w:rsidR="002C28E0" w:rsidRPr="00B71ED3" w:rsidRDefault="002C28E0" w:rsidP="002C28E0">
            <w:pPr>
              <w:spacing w:after="0" w:line="240" w:lineRule="auto"/>
              <w:rPr>
                <w:rFonts w:ascii="Times New Roman" w:eastAsia="Times New Roman" w:hAnsi="Times New Roman" w:cs="Times New Roman"/>
                <w:sz w:val="24"/>
                <w:szCs w:val="24"/>
                <w:lang w:val="en-GB"/>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14DF23" w14:textId="77777777" w:rsidR="002C28E0" w:rsidRPr="00B71ED3" w:rsidRDefault="002C28E0" w:rsidP="002C28E0">
            <w:pPr>
              <w:spacing w:after="0" w:line="240" w:lineRule="auto"/>
              <w:jc w:val="center"/>
              <w:rPr>
                <w:rFonts w:ascii="Times New Roman" w:eastAsia="Times New Roman" w:hAnsi="Times New Roman" w:cs="Times New Roman"/>
                <w:color w:val="000000"/>
                <w:sz w:val="24"/>
                <w:szCs w:val="24"/>
                <w:lang w:val="en-GB"/>
              </w:rPr>
            </w:pPr>
            <w:r w:rsidRPr="00B71ED3">
              <w:rPr>
                <w:rFonts w:ascii="Times New Roman" w:eastAsia="Times New Roman" w:hAnsi="Times New Roman" w:cs="Times New Roman"/>
                <w:color w:val="000000"/>
                <w:sz w:val="24"/>
                <w:szCs w:val="24"/>
                <w:lang w:val="en-GB"/>
              </w:rPr>
              <w:t>Cntr</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C113EA" w14:textId="77777777" w:rsidR="002C28E0" w:rsidRPr="00B71ED3" w:rsidRDefault="002C28E0" w:rsidP="002C28E0">
            <w:pPr>
              <w:spacing w:after="0" w:line="240" w:lineRule="auto"/>
              <w:jc w:val="center"/>
              <w:rPr>
                <w:rFonts w:ascii="Times New Roman" w:eastAsia="Times New Roman" w:hAnsi="Times New Roman" w:cs="Times New Roman"/>
                <w:color w:val="000000"/>
                <w:sz w:val="24"/>
                <w:szCs w:val="24"/>
                <w:lang w:val="en-GB"/>
              </w:rPr>
            </w:pPr>
            <w:r w:rsidRPr="00B71ED3">
              <w:rPr>
                <w:rFonts w:ascii="Times New Roman" w:eastAsia="Times New Roman" w:hAnsi="Times New Roman" w:cs="Times New Roman"/>
                <w:color w:val="000000"/>
                <w:sz w:val="24"/>
                <w:szCs w:val="24"/>
                <w:lang w:val="en-GB"/>
              </w:rPr>
              <w:t>NP</w:t>
            </w:r>
          </w:p>
        </w:tc>
        <w:tc>
          <w:tcPr>
            <w:tcW w:w="11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25B573" w14:textId="77777777" w:rsidR="002C28E0" w:rsidRPr="00B71ED3" w:rsidRDefault="002C28E0" w:rsidP="002C28E0">
            <w:pPr>
              <w:spacing w:after="0" w:line="240" w:lineRule="auto"/>
              <w:jc w:val="center"/>
              <w:rPr>
                <w:rFonts w:ascii="Times New Roman" w:eastAsia="Times New Roman" w:hAnsi="Times New Roman" w:cs="Times New Roman"/>
                <w:color w:val="000000"/>
                <w:sz w:val="24"/>
                <w:szCs w:val="24"/>
                <w:lang w:val="en-GB"/>
              </w:rPr>
            </w:pPr>
            <w:r w:rsidRPr="00B71ED3">
              <w:rPr>
                <w:rFonts w:ascii="Times New Roman" w:eastAsia="Times New Roman" w:hAnsi="Times New Roman" w:cs="Times New Roman"/>
                <w:color w:val="000000"/>
                <w:sz w:val="24"/>
                <w:szCs w:val="24"/>
                <w:lang w:val="en-GB"/>
              </w:rPr>
              <w:t>NP+FYM</w:t>
            </w:r>
          </w:p>
        </w:tc>
        <w:tc>
          <w:tcPr>
            <w:tcW w:w="12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AED485" w14:textId="77777777" w:rsidR="002C28E0" w:rsidRPr="00B71ED3" w:rsidRDefault="002C28E0" w:rsidP="002C28E0">
            <w:pPr>
              <w:spacing w:after="0" w:line="240" w:lineRule="auto"/>
              <w:jc w:val="center"/>
              <w:rPr>
                <w:rFonts w:ascii="Times New Roman" w:eastAsia="Times New Roman" w:hAnsi="Times New Roman" w:cs="Times New Roman"/>
                <w:color w:val="000000"/>
                <w:sz w:val="24"/>
                <w:szCs w:val="24"/>
                <w:lang w:val="en-GB"/>
              </w:rPr>
            </w:pPr>
            <w:r w:rsidRPr="00B71ED3">
              <w:rPr>
                <w:rFonts w:ascii="Times New Roman" w:eastAsia="Times New Roman" w:hAnsi="Times New Roman" w:cs="Times New Roman"/>
                <w:color w:val="000000"/>
                <w:sz w:val="24"/>
                <w:szCs w:val="24"/>
                <w:lang w:val="en-GB"/>
              </w:rPr>
              <w:t>NP+resid</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1BC0B0" w14:textId="77777777" w:rsidR="002C28E0" w:rsidRPr="00B71ED3" w:rsidRDefault="002C28E0" w:rsidP="002C28E0">
            <w:pPr>
              <w:spacing w:after="0" w:line="240" w:lineRule="auto"/>
              <w:jc w:val="center"/>
              <w:rPr>
                <w:rFonts w:ascii="Times New Roman" w:eastAsia="Times New Roman" w:hAnsi="Times New Roman" w:cs="Times New Roman"/>
                <w:color w:val="000000"/>
                <w:sz w:val="24"/>
                <w:szCs w:val="24"/>
                <w:lang w:val="en-GB"/>
              </w:rPr>
            </w:pPr>
            <w:r w:rsidRPr="00B71ED3">
              <w:rPr>
                <w:rFonts w:ascii="Times New Roman" w:eastAsia="Times New Roman" w:hAnsi="Times New Roman" w:cs="Times New Roman"/>
                <w:color w:val="000000"/>
                <w:sz w:val="24"/>
                <w:szCs w:val="24"/>
                <w:lang w:val="en-GB"/>
              </w:rPr>
              <w:t>FYM</w:t>
            </w:r>
          </w:p>
        </w:tc>
      </w:tr>
      <w:tr w:rsidR="002C28E0" w:rsidRPr="00B71ED3" w14:paraId="50A59593" w14:textId="77777777" w:rsidTr="002C28E0">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241716" w14:textId="77777777" w:rsidR="002C28E0" w:rsidRPr="00B71ED3" w:rsidRDefault="002C28E0" w:rsidP="002C28E0">
            <w:pPr>
              <w:spacing w:after="0" w:line="240" w:lineRule="auto"/>
              <w:rPr>
                <w:rFonts w:ascii="Times New Roman" w:eastAsia="Times New Roman" w:hAnsi="Times New Roman" w:cs="Times New Roman"/>
                <w:color w:val="000000"/>
                <w:sz w:val="24"/>
                <w:szCs w:val="24"/>
                <w:lang w:val="en-GB"/>
              </w:rPr>
            </w:pPr>
            <w:r w:rsidRPr="00B71ED3">
              <w:rPr>
                <w:rFonts w:ascii="Times New Roman" w:eastAsia="Times New Roman" w:hAnsi="Times New Roman" w:cs="Times New Roman"/>
                <w:color w:val="000000"/>
                <w:sz w:val="24"/>
                <w:szCs w:val="24"/>
                <w:lang w:val="en-GB"/>
              </w:rPr>
              <w:t>Cntr</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96694F" w14:textId="77777777" w:rsidR="002C28E0" w:rsidRPr="00B71ED3" w:rsidRDefault="002C28E0" w:rsidP="002C28E0">
            <w:pPr>
              <w:spacing w:after="0" w:line="240" w:lineRule="auto"/>
              <w:jc w:val="center"/>
              <w:rPr>
                <w:rFonts w:ascii="Times New Roman" w:eastAsia="Times New Roman" w:hAnsi="Times New Roman" w:cs="Times New Roman"/>
                <w:color w:val="000000"/>
                <w:sz w:val="24"/>
                <w:szCs w:val="24"/>
                <w:lang w:val="en-GB"/>
              </w:rPr>
            </w:pPr>
            <w:r w:rsidRPr="00B71ED3">
              <w:rPr>
                <w:rFonts w:ascii="Times New Roman" w:eastAsia="Times New Roman" w:hAnsi="Times New Roman" w:cs="Times New Roman"/>
                <w:color w:val="000000"/>
                <w:sz w:val="24"/>
                <w:szCs w:val="24"/>
                <w:lang w:val="en-GB"/>
              </w:rPr>
              <w:t>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52A5A8" w14:textId="77777777" w:rsidR="002C28E0" w:rsidRPr="00B71ED3" w:rsidRDefault="002C28E0" w:rsidP="002C28E0">
            <w:pPr>
              <w:spacing w:after="0" w:line="240" w:lineRule="auto"/>
              <w:jc w:val="center"/>
              <w:rPr>
                <w:rFonts w:ascii="Times New Roman" w:eastAsia="Times New Roman" w:hAnsi="Times New Roman" w:cs="Times New Roman"/>
                <w:color w:val="000000"/>
                <w:sz w:val="24"/>
                <w:szCs w:val="24"/>
                <w:lang w:val="en-GB"/>
              </w:rPr>
            </w:pPr>
          </w:p>
        </w:tc>
        <w:tc>
          <w:tcPr>
            <w:tcW w:w="11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AA1372" w14:textId="77777777" w:rsidR="002C28E0" w:rsidRPr="00B71ED3" w:rsidRDefault="002C28E0" w:rsidP="002C28E0">
            <w:pPr>
              <w:spacing w:after="0" w:line="240" w:lineRule="auto"/>
              <w:jc w:val="center"/>
              <w:rPr>
                <w:rFonts w:ascii="Times New Roman" w:eastAsia="Times New Roman" w:hAnsi="Times New Roman" w:cs="Times New Roman"/>
                <w:sz w:val="24"/>
                <w:szCs w:val="24"/>
                <w:lang w:val="en-GB"/>
              </w:rPr>
            </w:pPr>
          </w:p>
        </w:tc>
        <w:tc>
          <w:tcPr>
            <w:tcW w:w="12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B8C817" w14:textId="77777777" w:rsidR="002C28E0" w:rsidRPr="00B71ED3" w:rsidRDefault="002C28E0" w:rsidP="002C28E0">
            <w:pPr>
              <w:spacing w:after="0" w:line="240" w:lineRule="auto"/>
              <w:jc w:val="center"/>
              <w:rPr>
                <w:rFonts w:ascii="Times New Roman" w:eastAsia="Times New Roman" w:hAnsi="Times New Roman" w:cs="Times New Roman"/>
                <w:sz w:val="24"/>
                <w:szCs w:val="24"/>
                <w:lang w:val="en-GB"/>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E105BB" w14:textId="77777777" w:rsidR="002C28E0" w:rsidRPr="00B71ED3" w:rsidRDefault="002C28E0" w:rsidP="002C28E0">
            <w:pPr>
              <w:spacing w:after="0" w:line="240" w:lineRule="auto"/>
              <w:jc w:val="center"/>
              <w:rPr>
                <w:rFonts w:ascii="Times New Roman" w:eastAsia="Times New Roman" w:hAnsi="Times New Roman" w:cs="Times New Roman"/>
                <w:sz w:val="24"/>
                <w:szCs w:val="24"/>
                <w:lang w:val="en-GB"/>
              </w:rPr>
            </w:pPr>
          </w:p>
        </w:tc>
      </w:tr>
      <w:tr w:rsidR="002C28E0" w:rsidRPr="00B71ED3" w14:paraId="501C434D" w14:textId="77777777" w:rsidTr="002C28E0">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67FC8B" w14:textId="77777777" w:rsidR="002C28E0" w:rsidRPr="00B71ED3" w:rsidRDefault="002C28E0" w:rsidP="002C28E0">
            <w:pPr>
              <w:spacing w:after="0" w:line="240" w:lineRule="auto"/>
              <w:rPr>
                <w:rFonts w:ascii="Times New Roman" w:eastAsia="Times New Roman" w:hAnsi="Times New Roman" w:cs="Times New Roman"/>
                <w:color w:val="000000"/>
                <w:sz w:val="24"/>
                <w:szCs w:val="24"/>
                <w:lang w:val="en-GB"/>
              </w:rPr>
            </w:pPr>
            <w:r w:rsidRPr="00B71ED3">
              <w:rPr>
                <w:rFonts w:ascii="Times New Roman" w:eastAsia="Times New Roman" w:hAnsi="Times New Roman" w:cs="Times New Roman"/>
                <w:color w:val="000000"/>
                <w:sz w:val="24"/>
                <w:szCs w:val="24"/>
                <w:lang w:val="en-GB"/>
              </w:rPr>
              <w:t>NP</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506006" w14:textId="77777777" w:rsidR="002C28E0" w:rsidRPr="00B71ED3" w:rsidRDefault="002C28E0" w:rsidP="002C28E0">
            <w:pPr>
              <w:spacing w:after="0" w:line="240" w:lineRule="auto"/>
              <w:jc w:val="center"/>
              <w:rPr>
                <w:rFonts w:ascii="Times New Roman" w:eastAsia="Times New Roman" w:hAnsi="Times New Roman" w:cs="Times New Roman"/>
                <w:color w:val="000000"/>
                <w:sz w:val="24"/>
                <w:szCs w:val="24"/>
                <w:lang w:val="en-GB"/>
              </w:rPr>
            </w:pPr>
            <w:r w:rsidRPr="00B71ED3">
              <w:rPr>
                <w:rFonts w:ascii="Times New Roman" w:eastAsia="Times New Roman" w:hAnsi="Times New Roman" w:cs="Times New Roman"/>
                <w:color w:val="000000"/>
                <w:sz w:val="24"/>
                <w:szCs w:val="24"/>
                <w:lang w:val="en-GB"/>
              </w:rPr>
              <w:t>9.0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80A604" w14:textId="77777777" w:rsidR="002C28E0" w:rsidRPr="00B71ED3" w:rsidRDefault="002C28E0" w:rsidP="002C28E0">
            <w:pPr>
              <w:spacing w:after="0" w:line="240" w:lineRule="auto"/>
              <w:jc w:val="center"/>
              <w:rPr>
                <w:rFonts w:ascii="Times New Roman" w:eastAsia="Times New Roman" w:hAnsi="Times New Roman" w:cs="Times New Roman"/>
                <w:color w:val="000000"/>
                <w:sz w:val="24"/>
                <w:szCs w:val="24"/>
                <w:lang w:val="en-GB"/>
              </w:rPr>
            </w:pPr>
            <w:r w:rsidRPr="00B71ED3">
              <w:rPr>
                <w:rFonts w:ascii="Times New Roman" w:eastAsia="Times New Roman" w:hAnsi="Times New Roman" w:cs="Times New Roman"/>
                <w:color w:val="000000"/>
                <w:sz w:val="24"/>
                <w:szCs w:val="24"/>
                <w:lang w:val="en-GB"/>
              </w:rPr>
              <w:t>0.0</w:t>
            </w:r>
          </w:p>
        </w:tc>
        <w:tc>
          <w:tcPr>
            <w:tcW w:w="11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6DA724" w14:textId="77777777" w:rsidR="002C28E0" w:rsidRPr="00B71ED3" w:rsidRDefault="002C28E0" w:rsidP="002C28E0">
            <w:pPr>
              <w:spacing w:after="0" w:line="240" w:lineRule="auto"/>
              <w:jc w:val="center"/>
              <w:rPr>
                <w:rFonts w:ascii="Times New Roman" w:eastAsia="Times New Roman" w:hAnsi="Times New Roman" w:cs="Times New Roman"/>
                <w:color w:val="000000"/>
                <w:sz w:val="24"/>
                <w:szCs w:val="24"/>
                <w:lang w:val="en-GB"/>
              </w:rPr>
            </w:pPr>
          </w:p>
        </w:tc>
        <w:tc>
          <w:tcPr>
            <w:tcW w:w="12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B1F90D" w14:textId="77777777" w:rsidR="002C28E0" w:rsidRPr="00B71ED3" w:rsidRDefault="002C28E0" w:rsidP="002C28E0">
            <w:pPr>
              <w:spacing w:after="0" w:line="240" w:lineRule="auto"/>
              <w:jc w:val="center"/>
              <w:rPr>
                <w:rFonts w:ascii="Times New Roman" w:eastAsia="Times New Roman" w:hAnsi="Times New Roman" w:cs="Times New Roman"/>
                <w:sz w:val="24"/>
                <w:szCs w:val="24"/>
                <w:lang w:val="en-GB"/>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AC53EB" w14:textId="77777777" w:rsidR="002C28E0" w:rsidRPr="00B71ED3" w:rsidRDefault="002C28E0" w:rsidP="002C28E0">
            <w:pPr>
              <w:spacing w:after="0" w:line="240" w:lineRule="auto"/>
              <w:jc w:val="center"/>
              <w:rPr>
                <w:rFonts w:ascii="Times New Roman" w:eastAsia="Times New Roman" w:hAnsi="Times New Roman" w:cs="Times New Roman"/>
                <w:sz w:val="24"/>
                <w:szCs w:val="24"/>
                <w:lang w:val="en-GB"/>
              </w:rPr>
            </w:pPr>
          </w:p>
        </w:tc>
      </w:tr>
      <w:tr w:rsidR="002C28E0" w:rsidRPr="00B71ED3" w14:paraId="47A96C74" w14:textId="77777777" w:rsidTr="002C28E0">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4EAE26" w14:textId="77777777" w:rsidR="002C28E0" w:rsidRPr="00B71ED3" w:rsidRDefault="002C28E0" w:rsidP="002C28E0">
            <w:pPr>
              <w:spacing w:after="0" w:line="240" w:lineRule="auto"/>
              <w:rPr>
                <w:rFonts w:ascii="Times New Roman" w:eastAsia="Times New Roman" w:hAnsi="Times New Roman" w:cs="Times New Roman"/>
                <w:color w:val="000000"/>
                <w:sz w:val="24"/>
                <w:szCs w:val="24"/>
                <w:lang w:val="en-GB"/>
              </w:rPr>
            </w:pPr>
            <w:r w:rsidRPr="00B71ED3">
              <w:rPr>
                <w:rFonts w:ascii="Times New Roman" w:eastAsia="Times New Roman" w:hAnsi="Times New Roman" w:cs="Times New Roman"/>
                <w:color w:val="000000"/>
                <w:sz w:val="24"/>
                <w:szCs w:val="24"/>
                <w:lang w:val="en-GB"/>
              </w:rPr>
              <w:t>NP+FYM</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7BC517" w14:textId="77777777" w:rsidR="002C28E0" w:rsidRPr="00B71ED3" w:rsidRDefault="002C28E0" w:rsidP="002C28E0">
            <w:pPr>
              <w:spacing w:after="0" w:line="240" w:lineRule="auto"/>
              <w:jc w:val="center"/>
              <w:rPr>
                <w:rFonts w:ascii="Times New Roman" w:eastAsia="Times New Roman" w:hAnsi="Times New Roman" w:cs="Times New Roman"/>
                <w:color w:val="000000"/>
                <w:sz w:val="24"/>
                <w:szCs w:val="24"/>
                <w:lang w:val="en-GB"/>
              </w:rPr>
            </w:pPr>
            <w:r w:rsidRPr="00B71ED3">
              <w:rPr>
                <w:rFonts w:ascii="Times New Roman" w:eastAsia="Times New Roman" w:hAnsi="Times New Roman" w:cs="Times New Roman"/>
                <w:color w:val="000000"/>
                <w:sz w:val="24"/>
                <w:szCs w:val="24"/>
                <w:lang w:val="en-GB"/>
              </w:rPr>
              <w:t>20.6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44E2AA" w14:textId="77777777" w:rsidR="002C28E0" w:rsidRPr="00B71ED3" w:rsidRDefault="002C28E0" w:rsidP="002C28E0">
            <w:pPr>
              <w:spacing w:after="0" w:line="240" w:lineRule="auto"/>
              <w:jc w:val="center"/>
              <w:rPr>
                <w:rFonts w:ascii="Times New Roman" w:eastAsia="Times New Roman" w:hAnsi="Times New Roman" w:cs="Times New Roman"/>
                <w:color w:val="000000"/>
                <w:sz w:val="24"/>
                <w:szCs w:val="24"/>
                <w:lang w:val="en-GB"/>
              </w:rPr>
            </w:pPr>
            <w:r w:rsidRPr="00B71ED3">
              <w:rPr>
                <w:rFonts w:ascii="Times New Roman" w:eastAsia="Times New Roman" w:hAnsi="Times New Roman" w:cs="Times New Roman"/>
                <w:color w:val="000000"/>
                <w:sz w:val="24"/>
                <w:szCs w:val="24"/>
                <w:lang w:val="en-GB"/>
              </w:rPr>
              <w:t>11.0</w:t>
            </w:r>
          </w:p>
        </w:tc>
        <w:tc>
          <w:tcPr>
            <w:tcW w:w="11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B86F65" w14:textId="77777777" w:rsidR="002C28E0" w:rsidRPr="00B71ED3" w:rsidRDefault="002C28E0" w:rsidP="002C28E0">
            <w:pPr>
              <w:spacing w:after="0" w:line="240" w:lineRule="auto"/>
              <w:jc w:val="center"/>
              <w:rPr>
                <w:rFonts w:ascii="Times New Roman" w:eastAsia="Times New Roman" w:hAnsi="Times New Roman" w:cs="Times New Roman"/>
                <w:color w:val="000000"/>
                <w:sz w:val="24"/>
                <w:szCs w:val="24"/>
                <w:lang w:val="en-GB"/>
              </w:rPr>
            </w:pPr>
            <w:r w:rsidRPr="00B71ED3">
              <w:rPr>
                <w:rFonts w:ascii="Times New Roman" w:eastAsia="Times New Roman" w:hAnsi="Times New Roman" w:cs="Times New Roman"/>
                <w:color w:val="000000"/>
                <w:sz w:val="24"/>
                <w:szCs w:val="24"/>
                <w:lang w:val="en-GB"/>
              </w:rPr>
              <w:t>0.0</w:t>
            </w:r>
          </w:p>
        </w:tc>
        <w:tc>
          <w:tcPr>
            <w:tcW w:w="12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965527" w14:textId="77777777" w:rsidR="002C28E0" w:rsidRPr="00B71ED3" w:rsidRDefault="002C28E0" w:rsidP="002C28E0">
            <w:pPr>
              <w:spacing w:after="0" w:line="240" w:lineRule="auto"/>
              <w:jc w:val="center"/>
              <w:rPr>
                <w:rFonts w:ascii="Times New Roman" w:eastAsia="Times New Roman" w:hAnsi="Times New Roman" w:cs="Times New Roman"/>
                <w:color w:val="000000"/>
                <w:sz w:val="24"/>
                <w:szCs w:val="24"/>
                <w:lang w:val="en-GB"/>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4D7C61" w14:textId="77777777" w:rsidR="002C28E0" w:rsidRPr="00B71ED3" w:rsidRDefault="002C28E0" w:rsidP="002C28E0">
            <w:pPr>
              <w:spacing w:after="0" w:line="240" w:lineRule="auto"/>
              <w:jc w:val="center"/>
              <w:rPr>
                <w:rFonts w:ascii="Times New Roman" w:eastAsia="Times New Roman" w:hAnsi="Times New Roman" w:cs="Times New Roman"/>
                <w:sz w:val="24"/>
                <w:szCs w:val="24"/>
                <w:lang w:val="en-GB"/>
              </w:rPr>
            </w:pPr>
          </w:p>
        </w:tc>
      </w:tr>
      <w:tr w:rsidR="002C28E0" w:rsidRPr="00B71ED3" w14:paraId="7EF8D1BC" w14:textId="77777777" w:rsidTr="002C28E0">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B28877" w14:textId="77777777" w:rsidR="002C28E0" w:rsidRPr="00B71ED3" w:rsidRDefault="002C28E0" w:rsidP="002C28E0">
            <w:pPr>
              <w:spacing w:after="0" w:line="240" w:lineRule="auto"/>
              <w:rPr>
                <w:rFonts w:ascii="Times New Roman" w:eastAsia="Times New Roman" w:hAnsi="Times New Roman" w:cs="Times New Roman"/>
                <w:color w:val="000000"/>
                <w:sz w:val="24"/>
                <w:szCs w:val="24"/>
                <w:lang w:val="en-GB"/>
              </w:rPr>
            </w:pPr>
            <w:r w:rsidRPr="00B71ED3">
              <w:rPr>
                <w:rFonts w:ascii="Times New Roman" w:eastAsia="Times New Roman" w:hAnsi="Times New Roman" w:cs="Times New Roman"/>
                <w:color w:val="000000"/>
                <w:sz w:val="24"/>
                <w:szCs w:val="24"/>
                <w:lang w:val="en-GB"/>
              </w:rPr>
              <w:t>NP+resid</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2A0D67" w14:textId="77777777" w:rsidR="002C28E0" w:rsidRPr="00B71ED3" w:rsidRDefault="002C28E0" w:rsidP="002C28E0">
            <w:pPr>
              <w:spacing w:after="0" w:line="240" w:lineRule="auto"/>
              <w:jc w:val="center"/>
              <w:rPr>
                <w:rFonts w:ascii="Times New Roman" w:eastAsia="Times New Roman" w:hAnsi="Times New Roman" w:cs="Times New Roman"/>
                <w:color w:val="000000"/>
                <w:sz w:val="24"/>
                <w:szCs w:val="24"/>
                <w:lang w:val="en-GB"/>
              </w:rPr>
            </w:pPr>
            <w:r w:rsidRPr="00B71ED3">
              <w:rPr>
                <w:rFonts w:ascii="Times New Roman" w:eastAsia="Times New Roman" w:hAnsi="Times New Roman" w:cs="Times New Roman"/>
                <w:color w:val="000000"/>
                <w:sz w:val="24"/>
                <w:szCs w:val="24"/>
                <w:lang w:val="en-GB"/>
              </w:rPr>
              <w:t>16.8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510FE5" w14:textId="77777777" w:rsidR="002C28E0" w:rsidRPr="00B71ED3" w:rsidRDefault="002C28E0" w:rsidP="002C28E0">
            <w:pPr>
              <w:spacing w:after="0" w:line="240" w:lineRule="auto"/>
              <w:jc w:val="center"/>
              <w:rPr>
                <w:rFonts w:ascii="Times New Roman" w:eastAsia="Times New Roman" w:hAnsi="Times New Roman" w:cs="Times New Roman"/>
                <w:color w:val="000000"/>
                <w:sz w:val="24"/>
                <w:szCs w:val="24"/>
                <w:lang w:val="en-GB"/>
              </w:rPr>
            </w:pPr>
            <w:r w:rsidRPr="00B71ED3">
              <w:rPr>
                <w:rFonts w:ascii="Times New Roman" w:eastAsia="Times New Roman" w:hAnsi="Times New Roman" w:cs="Times New Roman"/>
                <w:color w:val="000000"/>
                <w:sz w:val="24"/>
                <w:szCs w:val="24"/>
                <w:lang w:val="en-GB"/>
              </w:rPr>
              <w:t>7.0</w:t>
            </w:r>
          </w:p>
        </w:tc>
        <w:tc>
          <w:tcPr>
            <w:tcW w:w="11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DB981D" w14:textId="77777777" w:rsidR="002C28E0" w:rsidRPr="00B71ED3" w:rsidRDefault="002C28E0" w:rsidP="002C28E0">
            <w:pPr>
              <w:spacing w:after="0" w:line="240" w:lineRule="auto"/>
              <w:jc w:val="center"/>
              <w:rPr>
                <w:rFonts w:ascii="Times New Roman" w:eastAsia="Times New Roman" w:hAnsi="Times New Roman" w:cs="Times New Roman"/>
                <w:color w:val="000000"/>
                <w:sz w:val="24"/>
                <w:szCs w:val="24"/>
                <w:lang w:val="en-GB"/>
              </w:rPr>
            </w:pPr>
            <w:r w:rsidRPr="00B71ED3">
              <w:rPr>
                <w:rFonts w:ascii="Times New Roman" w:eastAsia="Times New Roman" w:hAnsi="Times New Roman" w:cs="Times New Roman"/>
                <w:color w:val="000000"/>
                <w:sz w:val="24"/>
                <w:szCs w:val="24"/>
                <w:lang w:val="en-GB"/>
              </w:rPr>
              <w:t>-3.1</w:t>
            </w:r>
          </w:p>
        </w:tc>
        <w:tc>
          <w:tcPr>
            <w:tcW w:w="12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6754CB" w14:textId="77777777" w:rsidR="002C28E0" w:rsidRPr="00B71ED3" w:rsidRDefault="002C28E0" w:rsidP="002C28E0">
            <w:pPr>
              <w:spacing w:after="0" w:line="240" w:lineRule="auto"/>
              <w:jc w:val="center"/>
              <w:rPr>
                <w:rFonts w:ascii="Times New Roman" w:eastAsia="Times New Roman" w:hAnsi="Times New Roman" w:cs="Times New Roman"/>
                <w:color w:val="000000"/>
                <w:sz w:val="24"/>
                <w:szCs w:val="24"/>
                <w:lang w:val="en-GB"/>
              </w:rPr>
            </w:pPr>
            <w:r w:rsidRPr="00B71ED3">
              <w:rPr>
                <w:rFonts w:ascii="Times New Roman" w:eastAsia="Times New Roman" w:hAnsi="Times New Roman" w:cs="Times New Roman"/>
                <w:color w:val="000000"/>
                <w:sz w:val="24"/>
                <w:szCs w:val="24"/>
                <w:lang w:val="en-GB"/>
              </w:rPr>
              <w:t>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2CDBCB" w14:textId="77777777" w:rsidR="002C28E0" w:rsidRPr="00B71ED3" w:rsidRDefault="002C28E0" w:rsidP="002C28E0">
            <w:pPr>
              <w:spacing w:after="0" w:line="240" w:lineRule="auto"/>
              <w:jc w:val="center"/>
              <w:rPr>
                <w:rFonts w:ascii="Times New Roman" w:eastAsia="Times New Roman" w:hAnsi="Times New Roman" w:cs="Times New Roman"/>
                <w:color w:val="000000"/>
                <w:sz w:val="24"/>
                <w:szCs w:val="24"/>
                <w:lang w:val="en-GB"/>
              </w:rPr>
            </w:pPr>
          </w:p>
        </w:tc>
      </w:tr>
      <w:tr w:rsidR="002C28E0" w:rsidRPr="00B71ED3" w14:paraId="28E6A686" w14:textId="77777777" w:rsidTr="002C28E0">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931514" w14:textId="77777777" w:rsidR="002C28E0" w:rsidRPr="00B71ED3" w:rsidRDefault="002C28E0" w:rsidP="002C28E0">
            <w:pPr>
              <w:spacing w:after="0" w:line="240" w:lineRule="auto"/>
              <w:rPr>
                <w:rFonts w:ascii="Times New Roman" w:eastAsia="Times New Roman" w:hAnsi="Times New Roman" w:cs="Times New Roman"/>
                <w:color w:val="000000"/>
                <w:sz w:val="24"/>
                <w:szCs w:val="24"/>
                <w:lang w:val="en-GB"/>
              </w:rPr>
            </w:pPr>
            <w:r w:rsidRPr="00B71ED3">
              <w:rPr>
                <w:rFonts w:ascii="Times New Roman" w:eastAsia="Times New Roman" w:hAnsi="Times New Roman" w:cs="Times New Roman"/>
                <w:color w:val="000000"/>
                <w:sz w:val="24"/>
                <w:szCs w:val="24"/>
                <w:lang w:val="en-GB"/>
              </w:rPr>
              <w:t>FYM</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9C7CCD" w14:textId="77777777" w:rsidR="002C28E0" w:rsidRPr="00B71ED3" w:rsidRDefault="002C28E0" w:rsidP="002C28E0">
            <w:pPr>
              <w:spacing w:after="0" w:line="240" w:lineRule="auto"/>
              <w:jc w:val="center"/>
              <w:rPr>
                <w:rFonts w:ascii="Times New Roman" w:eastAsia="Times New Roman" w:hAnsi="Times New Roman" w:cs="Times New Roman"/>
                <w:color w:val="000000"/>
                <w:sz w:val="24"/>
                <w:szCs w:val="24"/>
                <w:lang w:val="en-GB"/>
              </w:rPr>
            </w:pPr>
            <w:r w:rsidRPr="00B71ED3">
              <w:rPr>
                <w:rFonts w:ascii="Times New Roman" w:eastAsia="Times New Roman" w:hAnsi="Times New Roman" w:cs="Times New Roman"/>
                <w:color w:val="000000"/>
                <w:sz w:val="24"/>
                <w:szCs w:val="24"/>
                <w:lang w:val="en-GB"/>
              </w:rPr>
              <w:t>13.6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6CAAD2" w14:textId="77777777" w:rsidR="002C28E0" w:rsidRPr="00B71ED3" w:rsidRDefault="002C28E0" w:rsidP="002C28E0">
            <w:pPr>
              <w:spacing w:after="0" w:line="240" w:lineRule="auto"/>
              <w:jc w:val="center"/>
              <w:rPr>
                <w:rFonts w:ascii="Times New Roman" w:eastAsia="Times New Roman" w:hAnsi="Times New Roman" w:cs="Times New Roman"/>
                <w:color w:val="000000"/>
                <w:sz w:val="24"/>
                <w:szCs w:val="24"/>
                <w:lang w:val="en-GB"/>
              </w:rPr>
            </w:pPr>
            <w:r w:rsidRPr="00B71ED3">
              <w:rPr>
                <w:rFonts w:ascii="Times New Roman" w:eastAsia="Times New Roman" w:hAnsi="Times New Roman" w:cs="Times New Roman"/>
                <w:color w:val="000000"/>
                <w:sz w:val="24"/>
                <w:szCs w:val="24"/>
                <w:lang w:val="en-GB"/>
              </w:rPr>
              <w:t>4.0</w:t>
            </w:r>
          </w:p>
        </w:tc>
        <w:tc>
          <w:tcPr>
            <w:tcW w:w="11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E23F23" w14:textId="77777777" w:rsidR="002C28E0" w:rsidRPr="00B71ED3" w:rsidRDefault="002C28E0" w:rsidP="002C28E0">
            <w:pPr>
              <w:spacing w:after="0" w:line="240" w:lineRule="auto"/>
              <w:jc w:val="center"/>
              <w:rPr>
                <w:rFonts w:ascii="Times New Roman" w:eastAsia="Times New Roman" w:hAnsi="Times New Roman" w:cs="Times New Roman"/>
                <w:color w:val="000000"/>
                <w:sz w:val="24"/>
                <w:szCs w:val="24"/>
                <w:lang w:val="en-GB"/>
              </w:rPr>
            </w:pPr>
            <w:r w:rsidRPr="00B71ED3">
              <w:rPr>
                <w:rFonts w:ascii="Times New Roman" w:eastAsia="Times New Roman" w:hAnsi="Times New Roman" w:cs="Times New Roman"/>
                <w:color w:val="000000"/>
                <w:sz w:val="24"/>
                <w:szCs w:val="24"/>
                <w:lang w:val="en-GB"/>
              </w:rPr>
              <w:t>-5.8</w:t>
            </w:r>
          </w:p>
        </w:tc>
        <w:tc>
          <w:tcPr>
            <w:tcW w:w="12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9CFD80" w14:textId="77777777" w:rsidR="002C28E0" w:rsidRPr="00B71ED3" w:rsidRDefault="002C28E0" w:rsidP="002C28E0">
            <w:pPr>
              <w:spacing w:after="0" w:line="240" w:lineRule="auto"/>
              <w:jc w:val="center"/>
              <w:rPr>
                <w:rFonts w:ascii="Times New Roman" w:eastAsia="Times New Roman" w:hAnsi="Times New Roman" w:cs="Times New Roman"/>
                <w:color w:val="000000"/>
                <w:sz w:val="24"/>
                <w:szCs w:val="24"/>
                <w:lang w:val="en-GB"/>
              </w:rPr>
            </w:pPr>
            <w:r w:rsidRPr="00B71ED3">
              <w:rPr>
                <w:rFonts w:ascii="Times New Roman" w:eastAsia="Times New Roman" w:hAnsi="Times New Roman" w:cs="Times New Roman"/>
                <w:color w:val="000000"/>
                <w:sz w:val="24"/>
                <w:szCs w:val="24"/>
                <w:lang w:val="en-GB"/>
              </w:rPr>
              <w:t>-2.7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B604E4" w14:textId="77777777" w:rsidR="002C28E0" w:rsidRPr="00B71ED3" w:rsidRDefault="002C28E0" w:rsidP="002C28E0">
            <w:pPr>
              <w:spacing w:after="0" w:line="240" w:lineRule="auto"/>
              <w:jc w:val="center"/>
              <w:rPr>
                <w:rFonts w:ascii="Times New Roman" w:eastAsia="Times New Roman" w:hAnsi="Times New Roman" w:cs="Times New Roman"/>
                <w:color w:val="000000"/>
                <w:sz w:val="24"/>
                <w:szCs w:val="24"/>
                <w:lang w:val="en-GB"/>
              </w:rPr>
            </w:pPr>
            <w:r w:rsidRPr="00B71ED3">
              <w:rPr>
                <w:rFonts w:ascii="Times New Roman" w:eastAsia="Times New Roman" w:hAnsi="Times New Roman" w:cs="Times New Roman"/>
                <w:color w:val="000000"/>
                <w:sz w:val="24"/>
                <w:szCs w:val="24"/>
                <w:lang w:val="en-GB"/>
              </w:rPr>
              <w:t>0.0</w:t>
            </w:r>
          </w:p>
        </w:tc>
      </w:tr>
      <w:tr w:rsidR="002C28E0" w:rsidRPr="00B71ED3" w14:paraId="7922FD86" w14:textId="77777777" w:rsidTr="002C28E0">
        <w:trPr>
          <w:trHeight w:val="300"/>
        </w:trPr>
        <w:tc>
          <w:tcPr>
            <w:tcW w:w="1276" w:type="dxa"/>
            <w:tcBorders>
              <w:top w:val="single" w:sz="4" w:space="0" w:color="auto"/>
              <w:left w:val="nil"/>
              <w:bottom w:val="nil"/>
              <w:right w:val="nil"/>
            </w:tcBorders>
            <w:shd w:val="clear" w:color="auto" w:fill="auto"/>
            <w:noWrap/>
            <w:vAlign w:val="bottom"/>
            <w:hideMark/>
          </w:tcPr>
          <w:p w14:paraId="338F3AB9" w14:textId="77777777" w:rsidR="002C28E0" w:rsidRPr="00B71ED3" w:rsidRDefault="002C28E0" w:rsidP="002C28E0">
            <w:pPr>
              <w:spacing w:after="0" w:line="240" w:lineRule="auto"/>
              <w:jc w:val="right"/>
              <w:rPr>
                <w:rFonts w:ascii="Times New Roman" w:eastAsia="Times New Roman" w:hAnsi="Times New Roman" w:cs="Times New Roman"/>
                <w:color w:val="000000"/>
                <w:sz w:val="24"/>
                <w:szCs w:val="24"/>
                <w:lang w:val="en-GB"/>
              </w:rPr>
            </w:pPr>
          </w:p>
        </w:tc>
        <w:tc>
          <w:tcPr>
            <w:tcW w:w="1134" w:type="dxa"/>
            <w:tcBorders>
              <w:top w:val="single" w:sz="4" w:space="0" w:color="auto"/>
              <w:left w:val="nil"/>
              <w:bottom w:val="nil"/>
              <w:right w:val="nil"/>
            </w:tcBorders>
            <w:shd w:val="clear" w:color="auto" w:fill="auto"/>
            <w:noWrap/>
            <w:vAlign w:val="bottom"/>
            <w:hideMark/>
          </w:tcPr>
          <w:p w14:paraId="18CC8F18" w14:textId="77777777" w:rsidR="002C28E0" w:rsidRPr="00B71ED3" w:rsidRDefault="002C28E0" w:rsidP="002C28E0">
            <w:pPr>
              <w:spacing w:after="0" w:line="240" w:lineRule="auto"/>
              <w:jc w:val="center"/>
              <w:rPr>
                <w:rFonts w:ascii="Times New Roman" w:eastAsia="Times New Roman" w:hAnsi="Times New Roman" w:cs="Times New Roman"/>
                <w:sz w:val="24"/>
                <w:szCs w:val="24"/>
                <w:lang w:val="en-GB"/>
              </w:rPr>
            </w:pPr>
          </w:p>
        </w:tc>
        <w:tc>
          <w:tcPr>
            <w:tcW w:w="1134" w:type="dxa"/>
            <w:tcBorders>
              <w:top w:val="single" w:sz="4" w:space="0" w:color="auto"/>
              <w:left w:val="nil"/>
              <w:bottom w:val="nil"/>
              <w:right w:val="nil"/>
            </w:tcBorders>
            <w:shd w:val="clear" w:color="auto" w:fill="auto"/>
            <w:noWrap/>
            <w:vAlign w:val="bottom"/>
            <w:hideMark/>
          </w:tcPr>
          <w:p w14:paraId="7A9A54EC" w14:textId="77777777" w:rsidR="002C28E0" w:rsidRPr="00B71ED3" w:rsidRDefault="002C28E0" w:rsidP="002C28E0">
            <w:pPr>
              <w:spacing w:after="0" w:line="240" w:lineRule="auto"/>
              <w:jc w:val="center"/>
              <w:rPr>
                <w:rFonts w:ascii="Times New Roman" w:eastAsia="Times New Roman" w:hAnsi="Times New Roman" w:cs="Times New Roman"/>
                <w:sz w:val="24"/>
                <w:szCs w:val="24"/>
                <w:lang w:val="en-GB"/>
              </w:rPr>
            </w:pPr>
          </w:p>
        </w:tc>
        <w:tc>
          <w:tcPr>
            <w:tcW w:w="1179" w:type="dxa"/>
            <w:tcBorders>
              <w:top w:val="single" w:sz="4" w:space="0" w:color="auto"/>
              <w:left w:val="nil"/>
              <w:bottom w:val="nil"/>
              <w:right w:val="nil"/>
            </w:tcBorders>
            <w:shd w:val="clear" w:color="auto" w:fill="auto"/>
            <w:noWrap/>
            <w:vAlign w:val="bottom"/>
            <w:hideMark/>
          </w:tcPr>
          <w:p w14:paraId="0DB8CD56" w14:textId="77777777" w:rsidR="002C28E0" w:rsidRPr="00B71ED3" w:rsidRDefault="002C28E0" w:rsidP="002C28E0">
            <w:pPr>
              <w:spacing w:after="0" w:line="240" w:lineRule="auto"/>
              <w:jc w:val="center"/>
              <w:rPr>
                <w:rFonts w:ascii="Times New Roman" w:eastAsia="Times New Roman" w:hAnsi="Times New Roman" w:cs="Times New Roman"/>
                <w:sz w:val="24"/>
                <w:szCs w:val="24"/>
                <w:lang w:val="en-GB"/>
              </w:rPr>
            </w:pPr>
          </w:p>
        </w:tc>
        <w:tc>
          <w:tcPr>
            <w:tcW w:w="1231" w:type="dxa"/>
            <w:tcBorders>
              <w:top w:val="single" w:sz="4" w:space="0" w:color="auto"/>
              <w:left w:val="nil"/>
              <w:bottom w:val="nil"/>
              <w:right w:val="nil"/>
            </w:tcBorders>
            <w:shd w:val="clear" w:color="auto" w:fill="auto"/>
            <w:noWrap/>
            <w:vAlign w:val="bottom"/>
            <w:hideMark/>
          </w:tcPr>
          <w:p w14:paraId="05AA096E" w14:textId="77777777" w:rsidR="002C28E0" w:rsidRPr="00B71ED3" w:rsidRDefault="002C28E0" w:rsidP="002C28E0">
            <w:pPr>
              <w:spacing w:after="0" w:line="240" w:lineRule="auto"/>
              <w:jc w:val="center"/>
              <w:rPr>
                <w:rFonts w:ascii="Times New Roman" w:eastAsia="Times New Roman" w:hAnsi="Times New Roman" w:cs="Times New Roman"/>
                <w:sz w:val="24"/>
                <w:szCs w:val="24"/>
                <w:lang w:val="en-GB"/>
              </w:rPr>
            </w:pPr>
          </w:p>
        </w:tc>
        <w:tc>
          <w:tcPr>
            <w:tcW w:w="992" w:type="dxa"/>
            <w:tcBorders>
              <w:top w:val="single" w:sz="4" w:space="0" w:color="auto"/>
              <w:left w:val="nil"/>
              <w:bottom w:val="nil"/>
              <w:right w:val="nil"/>
            </w:tcBorders>
            <w:shd w:val="clear" w:color="auto" w:fill="auto"/>
            <w:noWrap/>
            <w:vAlign w:val="bottom"/>
            <w:hideMark/>
          </w:tcPr>
          <w:p w14:paraId="67386260" w14:textId="77777777" w:rsidR="002C28E0" w:rsidRPr="00B71ED3" w:rsidRDefault="002C28E0" w:rsidP="002C28E0">
            <w:pPr>
              <w:spacing w:after="0" w:line="240" w:lineRule="auto"/>
              <w:jc w:val="center"/>
              <w:rPr>
                <w:rFonts w:ascii="Times New Roman" w:eastAsia="Times New Roman" w:hAnsi="Times New Roman" w:cs="Times New Roman"/>
                <w:sz w:val="24"/>
                <w:szCs w:val="24"/>
                <w:lang w:val="en-GB"/>
              </w:rPr>
            </w:pPr>
          </w:p>
        </w:tc>
      </w:tr>
      <w:tr w:rsidR="002C28E0" w:rsidRPr="00B71ED3" w14:paraId="164629AA" w14:textId="77777777" w:rsidTr="002C28E0">
        <w:trPr>
          <w:trHeight w:val="300"/>
        </w:trPr>
        <w:tc>
          <w:tcPr>
            <w:tcW w:w="6946" w:type="dxa"/>
            <w:gridSpan w:val="6"/>
            <w:tcBorders>
              <w:top w:val="nil"/>
              <w:left w:val="nil"/>
              <w:bottom w:val="single" w:sz="4" w:space="0" w:color="auto"/>
              <w:right w:val="nil"/>
            </w:tcBorders>
            <w:shd w:val="clear" w:color="auto" w:fill="auto"/>
            <w:noWrap/>
            <w:vAlign w:val="center"/>
            <w:hideMark/>
          </w:tcPr>
          <w:p w14:paraId="3BBE8020" w14:textId="3613EE8F" w:rsidR="002C28E0" w:rsidRPr="00B71ED3" w:rsidRDefault="002C28E0" w:rsidP="002C28E0">
            <w:pPr>
              <w:spacing w:after="0" w:line="240" w:lineRule="auto"/>
              <w:rPr>
                <w:rFonts w:ascii="Times New Roman" w:eastAsia="Times New Roman" w:hAnsi="Times New Roman" w:cs="Times New Roman"/>
                <w:sz w:val="24"/>
                <w:szCs w:val="24"/>
                <w:lang w:val="en-GB"/>
              </w:rPr>
            </w:pPr>
            <w:r w:rsidRPr="00B71ED3">
              <w:rPr>
                <w:rFonts w:ascii="Times New Roman" w:eastAsia="Times New Roman" w:hAnsi="Times New Roman" w:cs="Times New Roman"/>
                <w:color w:val="000000"/>
                <w:sz w:val="24"/>
                <w:szCs w:val="24"/>
                <w:lang w:val="en-GB"/>
              </w:rPr>
              <w:t>LTE Ruzyně</w:t>
            </w:r>
          </w:p>
        </w:tc>
      </w:tr>
      <w:tr w:rsidR="002C28E0" w:rsidRPr="00B71ED3" w14:paraId="479FC94B" w14:textId="77777777" w:rsidTr="002C28E0">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B910AA" w14:textId="77777777" w:rsidR="002C28E0" w:rsidRPr="00B71ED3" w:rsidRDefault="002C28E0" w:rsidP="002C28E0">
            <w:pPr>
              <w:spacing w:after="0" w:line="240" w:lineRule="auto"/>
              <w:rPr>
                <w:rFonts w:ascii="Times New Roman" w:eastAsia="Times New Roman" w:hAnsi="Times New Roman" w:cs="Times New Roman"/>
                <w:sz w:val="24"/>
                <w:szCs w:val="24"/>
                <w:lang w:val="en-GB"/>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C0FC30" w14:textId="77777777" w:rsidR="002C28E0" w:rsidRPr="00B71ED3" w:rsidRDefault="002C28E0" w:rsidP="002C28E0">
            <w:pPr>
              <w:spacing w:after="0" w:line="240" w:lineRule="auto"/>
              <w:jc w:val="center"/>
              <w:rPr>
                <w:rFonts w:ascii="Times New Roman" w:eastAsia="Times New Roman" w:hAnsi="Times New Roman" w:cs="Times New Roman"/>
                <w:color w:val="000000"/>
                <w:sz w:val="24"/>
                <w:szCs w:val="24"/>
                <w:lang w:val="en-GB"/>
              </w:rPr>
            </w:pPr>
            <w:r w:rsidRPr="00B71ED3">
              <w:rPr>
                <w:rFonts w:ascii="Times New Roman" w:eastAsia="Times New Roman" w:hAnsi="Times New Roman" w:cs="Times New Roman"/>
                <w:color w:val="000000"/>
                <w:sz w:val="24"/>
                <w:szCs w:val="24"/>
                <w:lang w:val="en-GB"/>
              </w:rPr>
              <w:t>Cntr</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977A48" w14:textId="77777777" w:rsidR="002C28E0" w:rsidRPr="00B71ED3" w:rsidRDefault="002C28E0" w:rsidP="002C28E0">
            <w:pPr>
              <w:spacing w:after="0" w:line="240" w:lineRule="auto"/>
              <w:jc w:val="center"/>
              <w:rPr>
                <w:rFonts w:ascii="Times New Roman" w:eastAsia="Times New Roman" w:hAnsi="Times New Roman" w:cs="Times New Roman"/>
                <w:color w:val="000000"/>
                <w:sz w:val="24"/>
                <w:szCs w:val="24"/>
                <w:lang w:val="en-GB"/>
              </w:rPr>
            </w:pPr>
            <w:r w:rsidRPr="00B71ED3">
              <w:rPr>
                <w:rFonts w:ascii="Times New Roman" w:eastAsia="Times New Roman" w:hAnsi="Times New Roman" w:cs="Times New Roman"/>
                <w:color w:val="000000"/>
                <w:sz w:val="24"/>
                <w:szCs w:val="24"/>
                <w:lang w:val="en-GB"/>
              </w:rPr>
              <w:t>NP</w:t>
            </w:r>
          </w:p>
        </w:tc>
        <w:tc>
          <w:tcPr>
            <w:tcW w:w="11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3AE285" w14:textId="77777777" w:rsidR="002C28E0" w:rsidRPr="00B71ED3" w:rsidRDefault="002C28E0" w:rsidP="002C28E0">
            <w:pPr>
              <w:spacing w:after="0" w:line="240" w:lineRule="auto"/>
              <w:jc w:val="center"/>
              <w:rPr>
                <w:rFonts w:ascii="Times New Roman" w:eastAsia="Times New Roman" w:hAnsi="Times New Roman" w:cs="Times New Roman"/>
                <w:color w:val="000000"/>
                <w:sz w:val="24"/>
                <w:szCs w:val="24"/>
                <w:lang w:val="en-GB"/>
              </w:rPr>
            </w:pPr>
            <w:r w:rsidRPr="00B71ED3">
              <w:rPr>
                <w:rFonts w:ascii="Times New Roman" w:eastAsia="Times New Roman" w:hAnsi="Times New Roman" w:cs="Times New Roman"/>
                <w:color w:val="000000"/>
                <w:sz w:val="24"/>
                <w:szCs w:val="24"/>
                <w:lang w:val="en-GB"/>
              </w:rPr>
              <w:t>NP+FYM</w:t>
            </w:r>
          </w:p>
        </w:tc>
        <w:tc>
          <w:tcPr>
            <w:tcW w:w="12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10C1F1" w14:textId="77777777" w:rsidR="002C28E0" w:rsidRPr="00B71ED3" w:rsidRDefault="002C28E0" w:rsidP="002C28E0">
            <w:pPr>
              <w:spacing w:after="0" w:line="240" w:lineRule="auto"/>
              <w:jc w:val="center"/>
              <w:rPr>
                <w:rFonts w:ascii="Times New Roman" w:eastAsia="Times New Roman" w:hAnsi="Times New Roman" w:cs="Times New Roman"/>
                <w:color w:val="000000"/>
                <w:sz w:val="24"/>
                <w:szCs w:val="24"/>
                <w:lang w:val="en-GB"/>
              </w:rPr>
            </w:pPr>
            <w:r w:rsidRPr="00B71ED3">
              <w:rPr>
                <w:rFonts w:ascii="Times New Roman" w:eastAsia="Times New Roman" w:hAnsi="Times New Roman" w:cs="Times New Roman"/>
                <w:color w:val="000000"/>
                <w:sz w:val="24"/>
                <w:szCs w:val="24"/>
                <w:lang w:val="en-GB"/>
              </w:rPr>
              <w:t>NP+resid</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ECE1D1" w14:textId="77777777" w:rsidR="002C28E0" w:rsidRPr="00B71ED3" w:rsidRDefault="002C28E0" w:rsidP="002C28E0">
            <w:pPr>
              <w:spacing w:after="0" w:line="240" w:lineRule="auto"/>
              <w:jc w:val="center"/>
              <w:rPr>
                <w:rFonts w:ascii="Times New Roman" w:eastAsia="Times New Roman" w:hAnsi="Times New Roman" w:cs="Times New Roman"/>
                <w:color w:val="000000"/>
                <w:sz w:val="24"/>
                <w:szCs w:val="24"/>
                <w:lang w:val="en-GB"/>
              </w:rPr>
            </w:pPr>
            <w:r w:rsidRPr="00B71ED3">
              <w:rPr>
                <w:rFonts w:ascii="Times New Roman" w:eastAsia="Times New Roman" w:hAnsi="Times New Roman" w:cs="Times New Roman"/>
                <w:color w:val="000000"/>
                <w:sz w:val="24"/>
                <w:szCs w:val="24"/>
                <w:lang w:val="en-GB"/>
              </w:rPr>
              <w:t>FYM</w:t>
            </w:r>
          </w:p>
        </w:tc>
      </w:tr>
      <w:tr w:rsidR="002C28E0" w:rsidRPr="00B71ED3" w14:paraId="3330CD86" w14:textId="77777777" w:rsidTr="002C28E0">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FA2F31" w14:textId="77777777" w:rsidR="002C28E0" w:rsidRPr="00B71ED3" w:rsidRDefault="002C28E0" w:rsidP="002C28E0">
            <w:pPr>
              <w:spacing w:after="0" w:line="240" w:lineRule="auto"/>
              <w:rPr>
                <w:rFonts w:ascii="Times New Roman" w:eastAsia="Times New Roman" w:hAnsi="Times New Roman" w:cs="Times New Roman"/>
                <w:color w:val="000000"/>
                <w:sz w:val="24"/>
                <w:szCs w:val="24"/>
                <w:lang w:val="en-GB"/>
              </w:rPr>
            </w:pPr>
            <w:r w:rsidRPr="00B71ED3">
              <w:rPr>
                <w:rFonts w:ascii="Times New Roman" w:eastAsia="Times New Roman" w:hAnsi="Times New Roman" w:cs="Times New Roman"/>
                <w:color w:val="000000"/>
                <w:sz w:val="24"/>
                <w:szCs w:val="24"/>
                <w:lang w:val="en-GB"/>
              </w:rPr>
              <w:t>Cntr</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F148B0" w14:textId="77777777" w:rsidR="002C28E0" w:rsidRPr="00B71ED3" w:rsidRDefault="002C28E0" w:rsidP="002C28E0">
            <w:pPr>
              <w:spacing w:after="0" w:line="240" w:lineRule="auto"/>
              <w:jc w:val="center"/>
              <w:rPr>
                <w:rFonts w:ascii="Times New Roman" w:eastAsia="Times New Roman" w:hAnsi="Times New Roman" w:cs="Times New Roman"/>
                <w:color w:val="000000"/>
                <w:sz w:val="24"/>
                <w:szCs w:val="24"/>
                <w:lang w:val="en-GB"/>
              </w:rPr>
            </w:pPr>
            <w:r w:rsidRPr="00B71ED3">
              <w:rPr>
                <w:rFonts w:ascii="Times New Roman" w:eastAsia="Times New Roman" w:hAnsi="Times New Roman" w:cs="Times New Roman"/>
                <w:color w:val="000000"/>
                <w:sz w:val="24"/>
                <w:szCs w:val="24"/>
                <w:lang w:val="en-GB"/>
              </w:rPr>
              <w:t>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7E5244" w14:textId="77777777" w:rsidR="002C28E0" w:rsidRPr="00B71ED3" w:rsidRDefault="002C28E0" w:rsidP="002C28E0">
            <w:pPr>
              <w:spacing w:after="0" w:line="240" w:lineRule="auto"/>
              <w:jc w:val="center"/>
              <w:rPr>
                <w:rFonts w:ascii="Times New Roman" w:eastAsia="Times New Roman" w:hAnsi="Times New Roman" w:cs="Times New Roman"/>
                <w:color w:val="000000"/>
                <w:sz w:val="24"/>
                <w:szCs w:val="24"/>
                <w:lang w:val="en-GB"/>
              </w:rPr>
            </w:pPr>
          </w:p>
        </w:tc>
        <w:tc>
          <w:tcPr>
            <w:tcW w:w="11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26DBBC" w14:textId="77777777" w:rsidR="002C28E0" w:rsidRPr="00B71ED3" w:rsidRDefault="002C28E0" w:rsidP="002C28E0">
            <w:pPr>
              <w:spacing w:after="0" w:line="240" w:lineRule="auto"/>
              <w:jc w:val="center"/>
              <w:rPr>
                <w:rFonts w:ascii="Times New Roman" w:eastAsia="Times New Roman" w:hAnsi="Times New Roman" w:cs="Times New Roman"/>
                <w:sz w:val="24"/>
                <w:szCs w:val="24"/>
                <w:lang w:val="en-GB"/>
              </w:rPr>
            </w:pPr>
          </w:p>
        </w:tc>
        <w:tc>
          <w:tcPr>
            <w:tcW w:w="12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C89DC1" w14:textId="77777777" w:rsidR="002C28E0" w:rsidRPr="00B71ED3" w:rsidRDefault="002C28E0" w:rsidP="002C28E0">
            <w:pPr>
              <w:spacing w:after="0" w:line="240" w:lineRule="auto"/>
              <w:jc w:val="center"/>
              <w:rPr>
                <w:rFonts w:ascii="Times New Roman" w:eastAsia="Times New Roman" w:hAnsi="Times New Roman" w:cs="Times New Roman"/>
                <w:sz w:val="24"/>
                <w:szCs w:val="24"/>
                <w:lang w:val="en-GB"/>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58C2AA" w14:textId="77777777" w:rsidR="002C28E0" w:rsidRPr="00B71ED3" w:rsidRDefault="002C28E0" w:rsidP="002C28E0">
            <w:pPr>
              <w:spacing w:after="0" w:line="240" w:lineRule="auto"/>
              <w:jc w:val="center"/>
              <w:rPr>
                <w:rFonts w:ascii="Times New Roman" w:eastAsia="Times New Roman" w:hAnsi="Times New Roman" w:cs="Times New Roman"/>
                <w:sz w:val="24"/>
                <w:szCs w:val="24"/>
                <w:lang w:val="en-GB"/>
              </w:rPr>
            </w:pPr>
          </w:p>
        </w:tc>
      </w:tr>
      <w:tr w:rsidR="002C28E0" w:rsidRPr="00B71ED3" w14:paraId="5D449177" w14:textId="77777777" w:rsidTr="002C28E0">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495861" w14:textId="77777777" w:rsidR="002C28E0" w:rsidRPr="00B71ED3" w:rsidRDefault="002C28E0" w:rsidP="002C28E0">
            <w:pPr>
              <w:spacing w:after="0" w:line="240" w:lineRule="auto"/>
              <w:rPr>
                <w:rFonts w:ascii="Times New Roman" w:eastAsia="Times New Roman" w:hAnsi="Times New Roman" w:cs="Times New Roman"/>
                <w:color w:val="000000"/>
                <w:sz w:val="24"/>
                <w:szCs w:val="24"/>
                <w:lang w:val="en-GB"/>
              </w:rPr>
            </w:pPr>
            <w:r w:rsidRPr="00B71ED3">
              <w:rPr>
                <w:rFonts w:ascii="Times New Roman" w:eastAsia="Times New Roman" w:hAnsi="Times New Roman" w:cs="Times New Roman"/>
                <w:color w:val="000000"/>
                <w:sz w:val="24"/>
                <w:szCs w:val="24"/>
                <w:lang w:val="en-GB"/>
              </w:rPr>
              <w:t>NP</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D0851E" w14:textId="77777777" w:rsidR="002C28E0" w:rsidRPr="00B71ED3" w:rsidRDefault="002C28E0" w:rsidP="002C28E0">
            <w:pPr>
              <w:spacing w:after="0" w:line="240" w:lineRule="auto"/>
              <w:jc w:val="center"/>
              <w:rPr>
                <w:rFonts w:ascii="Times New Roman" w:eastAsia="Times New Roman" w:hAnsi="Times New Roman" w:cs="Times New Roman"/>
                <w:color w:val="000000"/>
                <w:sz w:val="24"/>
                <w:szCs w:val="24"/>
                <w:lang w:val="en-GB"/>
              </w:rPr>
            </w:pPr>
            <w:r w:rsidRPr="00B71ED3">
              <w:rPr>
                <w:rFonts w:ascii="Times New Roman" w:eastAsia="Times New Roman" w:hAnsi="Times New Roman" w:cs="Times New Roman"/>
                <w:color w:val="000000"/>
                <w:sz w:val="24"/>
                <w:szCs w:val="24"/>
                <w:lang w:val="en-GB"/>
              </w:rPr>
              <w:t>12.2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8F7763" w14:textId="77777777" w:rsidR="002C28E0" w:rsidRPr="00B71ED3" w:rsidRDefault="002C28E0" w:rsidP="002C28E0">
            <w:pPr>
              <w:spacing w:after="0" w:line="240" w:lineRule="auto"/>
              <w:jc w:val="center"/>
              <w:rPr>
                <w:rFonts w:ascii="Times New Roman" w:eastAsia="Times New Roman" w:hAnsi="Times New Roman" w:cs="Times New Roman"/>
                <w:color w:val="000000"/>
                <w:sz w:val="24"/>
                <w:szCs w:val="24"/>
                <w:lang w:val="en-GB"/>
              </w:rPr>
            </w:pPr>
            <w:r w:rsidRPr="00B71ED3">
              <w:rPr>
                <w:rFonts w:ascii="Times New Roman" w:eastAsia="Times New Roman" w:hAnsi="Times New Roman" w:cs="Times New Roman"/>
                <w:color w:val="000000"/>
                <w:sz w:val="24"/>
                <w:szCs w:val="24"/>
                <w:lang w:val="en-GB"/>
              </w:rPr>
              <w:t>0.0</w:t>
            </w:r>
          </w:p>
        </w:tc>
        <w:tc>
          <w:tcPr>
            <w:tcW w:w="11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E3E03D" w14:textId="77777777" w:rsidR="002C28E0" w:rsidRPr="00B71ED3" w:rsidRDefault="002C28E0" w:rsidP="002C28E0">
            <w:pPr>
              <w:spacing w:after="0" w:line="240" w:lineRule="auto"/>
              <w:jc w:val="center"/>
              <w:rPr>
                <w:rFonts w:ascii="Times New Roman" w:eastAsia="Times New Roman" w:hAnsi="Times New Roman" w:cs="Times New Roman"/>
                <w:color w:val="000000"/>
                <w:sz w:val="24"/>
                <w:szCs w:val="24"/>
                <w:lang w:val="en-GB"/>
              </w:rPr>
            </w:pPr>
          </w:p>
        </w:tc>
        <w:tc>
          <w:tcPr>
            <w:tcW w:w="12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1E7BBE" w14:textId="77777777" w:rsidR="002C28E0" w:rsidRPr="00B71ED3" w:rsidRDefault="002C28E0" w:rsidP="002C28E0">
            <w:pPr>
              <w:spacing w:after="0" w:line="240" w:lineRule="auto"/>
              <w:jc w:val="center"/>
              <w:rPr>
                <w:rFonts w:ascii="Times New Roman" w:eastAsia="Times New Roman" w:hAnsi="Times New Roman" w:cs="Times New Roman"/>
                <w:sz w:val="24"/>
                <w:szCs w:val="24"/>
                <w:lang w:val="en-GB"/>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7E2455" w14:textId="77777777" w:rsidR="002C28E0" w:rsidRPr="00B71ED3" w:rsidRDefault="002C28E0" w:rsidP="002C28E0">
            <w:pPr>
              <w:spacing w:after="0" w:line="240" w:lineRule="auto"/>
              <w:jc w:val="center"/>
              <w:rPr>
                <w:rFonts w:ascii="Times New Roman" w:eastAsia="Times New Roman" w:hAnsi="Times New Roman" w:cs="Times New Roman"/>
                <w:sz w:val="24"/>
                <w:szCs w:val="24"/>
                <w:lang w:val="en-GB"/>
              </w:rPr>
            </w:pPr>
          </w:p>
        </w:tc>
      </w:tr>
      <w:tr w:rsidR="002C28E0" w:rsidRPr="00B71ED3" w14:paraId="359E536A" w14:textId="77777777" w:rsidTr="002C28E0">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8D721A" w14:textId="77777777" w:rsidR="002C28E0" w:rsidRPr="00B71ED3" w:rsidRDefault="002C28E0" w:rsidP="002C28E0">
            <w:pPr>
              <w:spacing w:after="0" w:line="240" w:lineRule="auto"/>
              <w:rPr>
                <w:rFonts w:ascii="Times New Roman" w:eastAsia="Times New Roman" w:hAnsi="Times New Roman" w:cs="Times New Roman"/>
                <w:color w:val="000000"/>
                <w:sz w:val="24"/>
                <w:szCs w:val="24"/>
                <w:lang w:val="en-GB"/>
              </w:rPr>
            </w:pPr>
            <w:r w:rsidRPr="00B71ED3">
              <w:rPr>
                <w:rFonts w:ascii="Times New Roman" w:eastAsia="Times New Roman" w:hAnsi="Times New Roman" w:cs="Times New Roman"/>
                <w:color w:val="000000"/>
                <w:sz w:val="24"/>
                <w:szCs w:val="24"/>
                <w:lang w:val="en-GB"/>
              </w:rPr>
              <w:t>NP+FYM</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5F0A31" w14:textId="77777777" w:rsidR="002C28E0" w:rsidRPr="00B71ED3" w:rsidRDefault="002C28E0" w:rsidP="002C28E0">
            <w:pPr>
              <w:spacing w:after="0" w:line="240" w:lineRule="auto"/>
              <w:jc w:val="center"/>
              <w:rPr>
                <w:rFonts w:ascii="Times New Roman" w:eastAsia="Times New Roman" w:hAnsi="Times New Roman" w:cs="Times New Roman"/>
                <w:color w:val="000000"/>
                <w:sz w:val="24"/>
                <w:szCs w:val="24"/>
                <w:lang w:val="en-GB"/>
              </w:rPr>
            </w:pPr>
            <w:r w:rsidRPr="00B71ED3">
              <w:rPr>
                <w:rFonts w:ascii="Times New Roman" w:eastAsia="Times New Roman" w:hAnsi="Times New Roman" w:cs="Times New Roman"/>
                <w:color w:val="000000"/>
                <w:sz w:val="24"/>
                <w:szCs w:val="24"/>
                <w:lang w:val="en-GB"/>
              </w:rPr>
              <w:t>25.6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16BCDC" w14:textId="77777777" w:rsidR="002C28E0" w:rsidRPr="00B71ED3" w:rsidRDefault="002C28E0" w:rsidP="002C28E0">
            <w:pPr>
              <w:spacing w:after="0" w:line="240" w:lineRule="auto"/>
              <w:jc w:val="center"/>
              <w:rPr>
                <w:rFonts w:ascii="Times New Roman" w:eastAsia="Times New Roman" w:hAnsi="Times New Roman" w:cs="Times New Roman"/>
                <w:color w:val="000000"/>
                <w:sz w:val="24"/>
                <w:szCs w:val="24"/>
                <w:lang w:val="en-GB"/>
              </w:rPr>
            </w:pPr>
            <w:r w:rsidRPr="00B71ED3">
              <w:rPr>
                <w:rFonts w:ascii="Times New Roman" w:eastAsia="Times New Roman" w:hAnsi="Times New Roman" w:cs="Times New Roman"/>
                <w:color w:val="000000"/>
                <w:sz w:val="24"/>
                <w:szCs w:val="24"/>
                <w:lang w:val="en-GB"/>
              </w:rPr>
              <w:t>12.0</w:t>
            </w:r>
          </w:p>
        </w:tc>
        <w:tc>
          <w:tcPr>
            <w:tcW w:w="11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583391" w14:textId="77777777" w:rsidR="002C28E0" w:rsidRPr="00B71ED3" w:rsidRDefault="002C28E0" w:rsidP="002C28E0">
            <w:pPr>
              <w:spacing w:after="0" w:line="240" w:lineRule="auto"/>
              <w:jc w:val="center"/>
              <w:rPr>
                <w:rFonts w:ascii="Times New Roman" w:eastAsia="Times New Roman" w:hAnsi="Times New Roman" w:cs="Times New Roman"/>
                <w:color w:val="000000"/>
                <w:sz w:val="24"/>
                <w:szCs w:val="24"/>
                <w:lang w:val="en-GB"/>
              </w:rPr>
            </w:pPr>
            <w:r w:rsidRPr="00B71ED3">
              <w:rPr>
                <w:rFonts w:ascii="Times New Roman" w:eastAsia="Times New Roman" w:hAnsi="Times New Roman" w:cs="Times New Roman"/>
                <w:color w:val="000000"/>
                <w:sz w:val="24"/>
                <w:szCs w:val="24"/>
                <w:lang w:val="en-GB"/>
              </w:rPr>
              <w:t>0.0</w:t>
            </w:r>
          </w:p>
        </w:tc>
        <w:tc>
          <w:tcPr>
            <w:tcW w:w="12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BF0DE1" w14:textId="77777777" w:rsidR="002C28E0" w:rsidRPr="00B71ED3" w:rsidRDefault="002C28E0" w:rsidP="002C28E0">
            <w:pPr>
              <w:spacing w:after="0" w:line="240" w:lineRule="auto"/>
              <w:jc w:val="center"/>
              <w:rPr>
                <w:rFonts w:ascii="Times New Roman" w:eastAsia="Times New Roman" w:hAnsi="Times New Roman" w:cs="Times New Roman"/>
                <w:color w:val="000000"/>
                <w:sz w:val="24"/>
                <w:szCs w:val="24"/>
                <w:lang w:val="en-GB"/>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844029" w14:textId="77777777" w:rsidR="002C28E0" w:rsidRPr="00B71ED3" w:rsidRDefault="002C28E0" w:rsidP="002C28E0">
            <w:pPr>
              <w:spacing w:after="0" w:line="240" w:lineRule="auto"/>
              <w:jc w:val="center"/>
              <w:rPr>
                <w:rFonts w:ascii="Times New Roman" w:eastAsia="Times New Roman" w:hAnsi="Times New Roman" w:cs="Times New Roman"/>
                <w:sz w:val="24"/>
                <w:szCs w:val="24"/>
                <w:lang w:val="en-GB"/>
              </w:rPr>
            </w:pPr>
          </w:p>
        </w:tc>
      </w:tr>
      <w:tr w:rsidR="002C28E0" w:rsidRPr="00B71ED3" w14:paraId="7C2DC59A" w14:textId="77777777" w:rsidTr="002C28E0">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F2E047" w14:textId="77777777" w:rsidR="002C28E0" w:rsidRPr="00B71ED3" w:rsidRDefault="002C28E0" w:rsidP="002C28E0">
            <w:pPr>
              <w:spacing w:after="0" w:line="240" w:lineRule="auto"/>
              <w:rPr>
                <w:rFonts w:ascii="Times New Roman" w:eastAsia="Times New Roman" w:hAnsi="Times New Roman" w:cs="Times New Roman"/>
                <w:color w:val="000000"/>
                <w:sz w:val="24"/>
                <w:szCs w:val="24"/>
                <w:lang w:val="en-GB"/>
              </w:rPr>
            </w:pPr>
            <w:r w:rsidRPr="00B71ED3">
              <w:rPr>
                <w:rFonts w:ascii="Times New Roman" w:eastAsia="Times New Roman" w:hAnsi="Times New Roman" w:cs="Times New Roman"/>
                <w:color w:val="000000"/>
                <w:sz w:val="24"/>
                <w:szCs w:val="24"/>
                <w:lang w:val="en-GB"/>
              </w:rPr>
              <w:t>NP+resid</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92C44F" w14:textId="77777777" w:rsidR="002C28E0" w:rsidRPr="00B71ED3" w:rsidRDefault="002C28E0" w:rsidP="002C28E0">
            <w:pPr>
              <w:spacing w:after="0" w:line="240" w:lineRule="auto"/>
              <w:jc w:val="center"/>
              <w:rPr>
                <w:rFonts w:ascii="Times New Roman" w:eastAsia="Times New Roman" w:hAnsi="Times New Roman" w:cs="Times New Roman"/>
                <w:color w:val="000000"/>
                <w:sz w:val="24"/>
                <w:szCs w:val="24"/>
                <w:lang w:val="en-GB"/>
              </w:rPr>
            </w:pPr>
            <w:r w:rsidRPr="00B71ED3">
              <w:rPr>
                <w:rFonts w:ascii="Times New Roman" w:eastAsia="Times New Roman" w:hAnsi="Times New Roman" w:cs="Times New Roman"/>
                <w:color w:val="000000"/>
                <w:sz w:val="24"/>
                <w:szCs w:val="24"/>
                <w:lang w:val="en-GB"/>
              </w:rPr>
              <w:t>25.9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81CD3D" w14:textId="77777777" w:rsidR="002C28E0" w:rsidRPr="00B71ED3" w:rsidRDefault="002C28E0" w:rsidP="002C28E0">
            <w:pPr>
              <w:spacing w:after="0" w:line="240" w:lineRule="auto"/>
              <w:jc w:val="center"/>
              <w:rPr>
                <w:rFonts w:ascii="Times New Roman" w:eastAsia="Times New Roman" w:hAnsi="Times New Roman" w:cs="Times New Roman"/>
                <w:color w:val="000000"/>
                <w:sz w:val="24"/>
                <w:szCs w:val="24"/>
                <w:lang w:val="en-GB"/>
              </w:rPr>
            </w:pPr>
            <w:r w:rsidRPr="00B71ED3">
              <w:rPr>
                <w:rFonts w:ascii="Times New Roman" w:eastAsia="Times New Roman" w:hAnsi="Times New Roman" w:cs="Times New Roman"/>
                <w:color w:val="000000"/>
                <w:sz w:val="24"/>
                <w:szCs w:val="24"/>
                <w:lang w:val="en-GB"/>
              </w:rPr>
              <w:t>12.2</w:t>
            </w:r>
          </w:p>
        </w:tc>
        <w:tc>
          <w:tcPr>
            <w:tcW w:w="11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AB5C07" w14:textId="77777777" w:rsidR="002C28E0" w:rsidRPr="00B71ED3" w:rsidRDefault="002C28E0" w:rsidP="002C28E0">
            <w:pPr>
              <w:spacing w:after="0" w:line="240" w:lineRule="auto"/>
              <w:jc w:val="center"/>
              <w:rPr>
                <w:rFonts w:ascii="Times New Roman" w:eastAsia="Times New Roman" w:hAnsi="Times New Roman" w:cs="Times New Roman"/>
                <w:color w:val="000000"/>
                <w:sz w:val="24"/>
                <w:szCs w:val="24"/>
                <w:lang w:val="en-GB"/>
              </w:rPr>
            </w:pPr>
            <w:r w:rsidRPr="00B71ED3">
              <w:rPr>
                <w:rFonts w:ascii="Times New Roman" w:eastAsia="Times New Roman" w:hAnsi="Times New Roman" w:cs="Times New Roman"/>
                <w:color w:val="000000"/>
                <w:sz w:val="24"/>
                <w:szCs w:val="24"/>
                <w:lang w:val="en-GB"/>
              </w:rPr>
              <w:t>0.2</w:t>
            </w:r>
          </w:p>
        </w:tc>
        <w:tc>
          <w:tcPr>
            <w:tcW w:w="12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F63B3B" w14:textId="77777777" w:rsidR="002C28E0" w:rsidRPr="00B71ED3" w:rsidRDefault="002C28E0" w:rsidP="002C28E0">
            <w:pPr>
              <w:spacing w:after="0" w:line="240" w:lineRule="auto"/>
              <w:jc w:val="center"/>
              <w:rPr>
                <w:rFonts w:ascii="Times New Roman" w:eastAsia="Times New Roman" w:hAnsi="Times New Roman" w:cs="Times New Roman"/>
                <w:color w:val="000000"/>
                <w:sz w:val="24"/>
                <w:szCs w:val="24"/>
                <w:lang w:val="en-GB"/>
              </w:rPr>
            </w:pPr>
            <w:r w:rsidRPr="00B71ED3">
              <w:rPr>
                <w:rFonts w:ascii="Times New Roman" w:eastAsia="Times New Roman" w:hAnsi="Times New Roman" w:cs="Times New Roman"/>
                <w:color w:val="000000"/>
                <w:sz w:val="24"/>
                <w:szCs w:val="24"/>
                <w:lang w:val="en-GB"/>
              </w:rPr>
              <w:t>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4B133D" w14:textId="77777777" w:rsidR="002C28E0" w:rsidRPr="00B71ED3" w:rsidRDefault="002C28E0" w:rsidP="002C28E0">
            <w:pPr>
              <w:spacing w:after="0" w:line="240" w:lineRule="auto"/>
              <w:jc w:val="center"/>
              <w:rPr>
                <w:rFonts w:ascii="Times New Roman" w:eastAsia="Times New Roman" w:hAnsi="Times New Roman" w:cs="Times New Roman"/>
                <w:color w:val="000000"/>
                <w:sz w:val="24"/>
                <w:szCs w:val="24"/>
                <w:lang w:val="en-GB"/>
              </w:rPr>
            </w:pPr>
          </w:p>
        </w:tc>
      </w:tr>
      <w:tr w:rsidR="002C28E0" w:rsidRPr="00B71ED3" w14:paraId="15A160C9" w14:textId="77777777" w:rsidTr="002C28E0">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0298DD" w14:textId="77777777" w:rsidR="002C28E0" w:rsidRPr="00B71ED3" w:rsidRDefault="002C28E0" w:rsidP="002C28E0">
            <w:pPr>
              <w:spacing w:after="0" w:line="240" w:lineRule="auto"/>
              <w:rPr>
                <w:rFonts w:ascii="Times New Roman" w:eastAsia="Times New Roman" w:hAnsi="Times New Roman" w:cs="Times New Roman"/>
                <w:color w:val="000000"/>
                <w:sz w:val="24"/>
                <w:szCs w:val="24"/>
                <w:lang w:val="en-GB"/>
              </w:rPr>
            </w:pPr>
            <w:r w:rsidRPr="00B71ED3">
              <w:rPr>
                <w:rFonts w:ascii="Times New Roman" w:eastAsia="Times New Roman" w:hAnsi="Times New Roman" w:cs="Times New Roman"/>
                <w:color w:val="000000"/>
                <w:sz w:val="24"/>
                <w:szCs w:val="24"/>
                <w:lang w:val="en-GB"/>
              </w:rPr>
              <w:t>FYM</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AF09C4" w14:textId="77777777" w:rsidR="002C28E0" w:rsidRPr="00B71ED3" w:rsidRDefault="002C28E0" w:rsidP="002C28E0">
            <w:pPr>
              <w:spacing w:after="0" w:line="240" w:lineRule="auto"/>
              <w:jc w:val="center"/>
              <w:rPr>
                <w:rFonts w:ascii="Times New Roman" w:eastAsia="Times New Roman" w:hAnsi="Times New Roman" w:cs="Times New Roman"/>
                <w:color w:val="000000"/>
                <w:sz w:val="24"/>
                <w:szCs w:val="24"/>
                <w:lang w:val="en-GB"/>
              </w:rPr>
            </w:pPr>
            <w:r w:rsidRPr="00B71ED3">
              <w:rPr>
                <w:rFonts w:ascii="Times New Roman" w:eastAsia="Times New Roman" w:hAnsi="Times New Roman" w:cs="Times New Roman"/>
                <w:color w:val="000000"/>
                <w:sz w:val="24"/>
                <w:szCs w:val="24"/>
                <w:lang w:val="en-GB"/>
              </w:rPr>
              <w:t>16.0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164F83" w14:textId="77777777" w:rsidR="002C28E0" w:rsidRPr="00B71ED3" w:rsidRDefault="002C28E0" w:rsidP="002C28E0">
            <w:pPr>
              <w:spacing w:after="0" w:line="240" w:lineRule="auto"/>
              <w:jc w:val="center"/>
              <w:rPr>
                <w:rFonts w:ascii="Times New Roman" w:eastAsia="Times New Roman" w:hAnsi="Times New Roman" w:cs="Times New Roman"/>
                <w:color w:val="000000"/>
                <w:sz w:val="24"/>
                <w:szCs w:val="24"/>
                <w:lang w:val="en-GB"/>
              </w:rPr>
            </w:pPr>
            <w:r w:rsidRPr="00B71ED3">
              <w:rPr>
                <w:rFonts w:ascii="Times New Roman" w:eastAsia="Times New Roman" w:hAnsi="Times New Roman" w:cs="Times New Roman"/>
                <w:color w:val="000000"/>
                <w:sz w:val="24"/>
                <w:szCs w:val="24"/>
                <w:lang w:val="en-GB"/>
              </w:rPr>
              <w:t>3.4</w:t>
            </w:r>
          </w:p>
        </w:tc>
        <w:tc>
          <w:tcPr>
            <w:tcW w:w="11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F544FC" w14:textId="77777777" w:rsidR="002C28E0" w:rsidRPr="00B71ED3" w:rsidRDefault="002C28E0" w:rsidP="002C28E0">
            <w:pPr>
              <w:spacing w:after="0" w:line="240" w:lineRule="auto"/>
              <w:jc w:val="center"/>
              <w:rPr>
                <w:rFonts w:ascii="Times New Roman" w:eastAsia="Times New Roman" w:hAnsi="Times New Roman" w:cs="Times New Roman"/>
                <w:color w:val="000000"/>
                <w:sz w:val="24"/>
                <w:szCs w:val="24"/>
                <w:lang w:val="en-GB"/>
              </w:rPr>
            </w:pPr>
            <w:r w:rsidRPr="00B71ED3">
              <w:rPr>
                <w:rFonts w:ascii="Times New Roman" w:eastAsia="Times New Roman" w:hAnsi="Times New Roman" w:cs="Times New Roman"/>
                <w:color w:val="000000"/>
                <w:sz w:val="24"/>
                <w:szCs w:val="24"/>
                <w:lang w:val="en-GB"/>
              </w:rPr>
              <w:t>-7.7</w:t>
            </w:r>
          </w:p>
        </w:tc>
        <w:tc>
          <w:tcPr>
            <w:tcW w:w="12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643CB5" w14:textId="77777777" w:rsidR="002C28E0" w:rsidRPr="00B71ED3" w:rsidRDefault="002C28E0" w:rsidP="002C28E0">
            <w:pPr>
              <w:spacing w:after="0" w:line="240" w:lineRule="auto"/>
              <w:jc w:val="center"/>
              <w:rPr>
                <w:rFonts w:ascii="Times New Roman" w:eastAsia="Times New Roman" w:hAnsi="Times New Roman" w:cs="Times New Roman"/>
                <w:color w:val="000000"/>
                <w:sz w:val="24"/>
                <w:szCs w:val="24"/>
                <w:lang w:val="en-GB"/>
              </w:rPr>
            </w:pPr>
            <w:r w:rsidRPr="00B71ED3">
              <w:rPr>
                <w:rFonts w:ascii="Times New Roman" w:eastAsia="Times New Roman" w:hAnsi="Times New Roman" w:cs="Times New Roman"/>
                <w:color w:val="000000"/>
                <w:sz w:val="24"/>
                <w:szCs w:val="24"/>
                <w:lang w:val="en-GB"/>
              </w:rPr>
              <w:t>-7.9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79B854" w14:textId="77777777" w:rsidR="002C28E0" w:rsidRPr="00B71ED3" w:rsidRDefault="002C28E0" w:rsidP="002C28E0">
            <w:pPr>
              <w:spacing w:after="0" w:line="240" w:lineRule="auto"/>
              <w:jc w:val="center"/>
              <w:rPr>
                <w:rFonts w:ascii="Times New Roman" w:eastAsia="Times New Roman" w:hAnsi="Times New Roman" w:cs="Times New Roman"/>
                <w:color w:val="000000"/>
                <w:sz w:val="24"/>
                <w:szCs w:val="24"/>
                <w:lang w:val="en-GB"/>
              </w:rPr>
            </w:pPr>
            <w:r w:rsidRPr="00B71ED3">
              <w:rPr>
                <w:rFonts w:ascii="Times New Roman" w:eastAsia="Times New Roman" w:hAnsi="Times New Roman" w:cs="Times New Roman"/>
                <w:color w:val="000000"/>
                <w:sz w:val="24"/>
                <w:szCs w:val="24"/>
                <w:lang w:val="en-GB"/>
              </w:rPr>
              <w:t>0.0</w:t>
            </w:r>
          </w:p>
        </w:tc>
      </w:tr>
      <w:tr w:rsidR="002C28E0" w:rsidRPr="00B71ED3" w14:paraId="42963E2C" w14:textId="77777777" w:rsidTr="002C28E0">
        <w:trPr>
          <w:trHeight w:val="300"/>
        </w:trPr>
        <w:tc>
          <w:tcPr>
            <w:tcW w:w="1276" w:type="dxa"/>
            <w:tcBorders>
              <w:top w:val="single" w:sz="4" w:space="0" w:color="auto"/>
              <w:left w:val="nil"/>
              <w:bottom w:val="nil"/>
              <w:right w:val="nil"/>
            </w:tcBorders>
            <w:shd w:val="clear" w:color="auto" w:fill="auto"/>
            <w:noWrap/>
            <w:vAlign w:val="bottom"/>
            <w:hideMark/>
          </w:tcPr>
          <w:p w14:paraId="6B0AB291" w14:textId="77777777" w:rsidR="002C28E0" w:rsidRPr="00B71ED3" w:rsidRDefault="002C28E0" w:rsidP="002C28E0">
            <w:pPr>
              <w:spacing w:after="0" w:line="240" w:lineRule="auto"/>
              <w:jc w:val="right"/>
              <w:rPr>
                <w:rFonts w:ascii="Times New Roman" w:eastAsia="Times New Roman" w:hAnsi="Times New Roman" w:cs="Times New Roman"/>
                <w:color w:val="000000"/>
                <w:sz w:val="24"/>
                <w:szCs w:val="24"/>
                <w:lang w:val="en-GB"/>
              </w:rPr>
            </w:pPr>
          </w:p>
        </w:tc>
        <w:tc>
          <w:tcPr>
            <w:tcW w:w="1134" w:type="dxa"/>
            <w:tcBorders>
              <w:top w:val="single" w:sz="4" w:space="0" w:color="auto"/>
              <w:left w:val="nil"/>
              <w:bottom w:val="nil"/>
              <w:right w:val="nil"/>
            </w:tcBorders>
            <w:shd w:val="clear" w:color="auto" w:fill="auto"/>
            <w:noWrap/>
            <w:vAlign w:val="bottom"/>
            <w:hideMark/>
          </w:tcPr>
          <w:p w14:paraId="147163AF" w14:textId="77777777" w:rsidR="002C28E0" w:rsidRPr="00B71ED3" w:rsidRDefault="002C28E0" w:rsidP="002C28E0">
            <w:pPr>
              <w:spacing w:after="0" w:line="240" w:lineRule="auto"/>
              <w:jc w:val="center"/>
              <w:rPr>
                <w:rFonts w:ascii="Times New Roman" w:eastAsia="Times New Roman" w:hAnsi="Times New Roman" w:cs="Times New Roman"/>
                <w:sz w:val="24"/>
                <w:szCs w:val="24"/>
                <w:lang w:val="en-GB"/>
              </w:rPr>
            </w:pPr>
          </w:p>
        </w:tc>
        <w:tc>
          <w:tcPr>
            <w:tcW w:w="1134" w:type="dxa"/>
            <w:tcBorders>
              <w:top w:val="single" w:sz="4" w:space="0" w:color="auto"/>
              <w:left w:val="nil"/>
              <w:bottom w:val="nil"/>
              <w:right w:val="nil"/>
            </w:tcBorders>
            <w:shd w:val="clear" w:color="auto" w:fill="auto"/>
            <w:noWrap/>
            <w:vAlign w:val="bottom"/>
            <w:hideMark/>
          </w:tcPr>
          <w:p w14:paraId="5D09DF8E" w14:textId="77777777" w:rsidR="002C28E0" w:rsidRPr="00B71ED3" w:rsidRDefault="002C28E0" w:rsidP="002C28E0">
            <w:pPr>
              <w:spacing w:after="0" w:line="240" w:lineRule="auto"/>
              <w:jc w:val="center"/>
              <w:rPr>
                <w:rFonts w:ascii="Times New Roman" w:eastAsia="Times New Roman" w:hAnsi="Times New Roman" w:cs="Times New Roman"/>
                <w:sz w:val="24"/>
                <w:szCs w:val="24"/>
                <w:lang w:val="en-GB"/>
              </w:rPr>
            </w:pPr>
          </w:p>
        </w:tc>
        <w:tc>
          <w:tcPr>
            <w:tcW w:w="1179" w:type="dxa"/>
            <w:tcBorders>
              <w:top w:val="single" w:sz="4" w:space="0" w:color="auto"/>
              <w:left w:val="nil"/>
              <w:bottom w:val="nil"/>
              <w:right w:val="nil"/>
            </w:tcBorders>
            <w:shd w:val="clear" w:color="auto" w:fill="auto"/>
            <w:noWrap/>
            <w:vAlign w:val="bottom"/>
            <w:hideMark/>
          </w:tcPr>
          <w:p w14:paraId="5ED22027" w14:textId="77777777" w:rsidR="002C28E0" w:rsidRPr="00B71ED3" w:rsidRDefault="002C28E0" w:rsidP="002C28E0">
            <w:pPr>
              <w:spacing w:after="0" w:line="240" w:lineRule="auto"/>
              <w:jc w:val="center"/>
              <w:rPr>
                <w:rFonts w:ascii="Times New Roman" w:eastAsia="Times New Roman" w:hAnsi="Times New Roman" w:cs="Times New Roman"/>
                <w:sz w:val="24"/>
                <w:szCs w:val="24"/>
                <w:lang w:val="en-GB"/>
              </w:rPr>
            </w:pPr>
          </w:p>
        </w:tc>
        <w:tc>
          <w:tcPr>
            <w:tcW w:w="1231" w:type="dxa"/>
            <w:tcBorders>
              <w:top w:val="single" w:sz="4" w:space="0" w:color="auto"/>
              <w:left w:val="nil"/>
              <w:bottom w:val="nil"/>
              <w:right w:val="nil"/>
            </w:tcBorders>
            <w:shd w:val="clear" w:color="auto" w:fill="auto"/>
            <w:noWrap/>
            <w:vAlign w:val="bottom"/>
            <w:hideMark/>
          </w:tcPr>
          <w:p w14:paraId="3E2862A4" w14:textId="77777777" w:rsidR="002C28E0" w:rsidRPr="00B71ED3" w:rsidRDefault="002C28E0" w:rsidP="002C28E0">
            <w:pPr>
              <w:spacing w:after="0" w:line="240" w:lineRule="auto"/>
              <w:jc w:val="center"/>
              <w:rPr>
                <w:rFonts w:ascii="Times New Roman" w:eastAsia="Times New Roman" w:hAnsi="Times New Roman" w:cs="Times New Roman"/>
                <w:sz w:val="24"/>
                <w:szCs w:val="24"/>
                <w:lang w:val="en-GB"/>
              </w:rPr>
            </w:pPr>
          </w:p>
        </w:tc>
        <w:tc>
          <w:tcPr>
            <w:tcW w:w="992" w:type="dxa"/>
            <w:tcBorders>
              <w:top w:val="single" w:sz="4" w:space="0" w:color="auto"/>
              <w:left w:val="nil"/>
              <w:bottom w:val="nil"/>
              <w:right w:val="nil"/>
            </w:tcBorders>
            <w:shd w:val="clear" w:color="auto" w:fill="auto"/>
            <w:noWrap/>
            <w:vAlign w:val="bottom"/>
            <w:hideMark/>
          </w:tcPr>
          <w:p w14:paraId="2E5D0BB1" w14:textId="77777777" w:rsidR="002C28E0" w:rsidRPr="00B71ED3" w:rsidRDefault="002C28E0" w:rsidP="002C28E0">
            <w:pPr>
              <w:spacing w:after="0" w:line="240" w:lineRule="auto"/>
              <w:jc w:val="center"/>
              <w:rPr>
                <w:rFonts w:ascii="Times New Roman" w:eastAsia="Times New Roman" w:hAnsi="Times New Roman" w:cs="Times New Roman"/>
                <w:sz w:val="24"/>
                <w:szCs w:val="24"/>
                <w:lang w:val="en-GB"/>
              </w:rPr>
            </w:pPr>
          </w:p>
        </w:tc>
      </w:tr>
      <w:tr w:rsidR="002C28E0" w:rsidRPr="00B71ED3" w14:paraId="0AB6A0F0" w14:textId="77777777" w:rsidTr="002C28E0">
        <w:trPr>
          <w:trHeight w:val="300"/>
        </w:trPr>
        <w:tc>
          <w:tcPr>
            <w:tcW w:w="6946" w:type="dxa"/>
            <w:gridSpan w:val="6"/>
            <w:tcBorders>
              <w:top w:val="nil"/>
              <w:left w:val="nil"/>
              <w:bottom w:val="single" w:sz="4" w:space="0" w:color="auto"/>
              <w:right w:val="nil"/>
            </w:tcBorders>
            <w:shd w:val="clear" w:color="auto" w:fill="auto"/>
            <w:noWrap/>
            <w:vAlign w:val="center"/>
            <w:hideMark/>
          </w:tcPr>
          <w:p w14:paraId="6BD94EF3" w14:textId="05989916" w:rsidR="002C28E0" w:rsidRPr="00B71ED3" w:rsidRDefault="002C28E0" w:rsidP="002C28E0">
            <w:pPr>
              <w:spacing w:after="0" w:line="240" w:lineRule="auto"/>
              <w:rPr>
                <w:rFonts w:ascii="Times New Roman" w:eastAsia="Times New Roman" w:hAnsi="Times New Roman" w:cs="Times New Roman"/>
                <w:sz w:val="24"/>
                <w:szCs w:val="24"/>
                <w:lang w:val="en-GB"/>
              </w:rPr>
            </w:pPr>
            <w:r w:rsidRPr="00B71ED3">
              <w:rPr>
                <w:rFonts w:ascii="Times New Roman" w:eastAsia="Times New Roman" w:hAnsi="Times New Roman" w:cs="Times New Roman"/>
                <w:color w:val="000000"/>
                <w:sz w:val="24"/>
                <w:szCs w:val="24"/>
                <w:lang w:val="en-GB"/>
              </w:rPr>
              <w:t>LTE Trutnov</w:t>
            </w:r>
          </w:p>
        </w:tc>
      </w:tr>
      <w:tr w:rsidR="002C28E0" w:rsidRPr="00B71ED3" w14:paraId="16360C2E" w14:textId="77777777" w:rsidTr="002C28E0">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48D6F4" w14:textId="77777777" w:rsidR="002C28E0" w:rsidRPr="00B71ED3" w:rsidRDefault="002C28E0" w:rsidP="002C28E0">
            <w:pPr>
              <w:spacing w:after="0" w:line="240" w:lineRule="auto"/>
              <w:rPr>
                <w:rFonts w:ascii="Times New Roman" w:eastAsia="Times New Roman" w:hAnsi="Times New Roman" w:cs="Times New Roman"/>
                <w:sz w:val="24"/>
                <w:szCs w:val="24"/>
                <w:lang w:val="en-GB"/>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6B1838" w14:textId="77777777" w:rsidR="002C28E0" w:rsidRPr="00B71ED3" w:rsidRDefault="002C28E0" w:rsidP="002C28E0">
            <w:pPr>
              <w:spacing w:after="0" w:line="240" w:lineRule="auto"/>
              <w:jc w:val="center"/>
              <w:rPr>
                <w:rFonts w:ascii="Times New Roman" w:eastAsia="Times New Roman" w:hAnsi="Times New Roman" w:cs="Times New Roman"/>
                <w:color w:val="000000"/>
                <w:sz w:val="24"/>
                <w:szCs w:val="24"/>
                <w:lang w:val="en-GB"/>
              </w:rPr>
            </w:pPr>
            <w:r w:rsidRPr="00B71ED3">
              <w:rPr>
                <w:rFonts w:ascii="Times New Roman" w:eastAsia="Times New Roman" w:hAnsi="Times New Roman" w:cs="Times New Roman"/>
                <w:color w:val="000000"/>
                <w:sz w:val="24"/>
                <w:szCs w:val="24"/>
                <w:lang w:val="en-GB"/>
              </w:rPr>
              <w:t>Cntr</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8D046C" w14:textId="77777777" w:rsidR="002C28E0" w:rsidRPr="00B71ED3" w:rsidRDefault="002C28E0" w:rsidP="002C28E0">
            <w:pPr>
              <w:spacing w:after="0" w:line="240" w:lineRule="auto"/>
              <w:jc w:val="center"/>
              <w:rPr>
                <w:rFonts w:ascii="Times New Roman" w:eastAsia="Times New Roman" w:hAnsi="Times New Roman" w:cs="Times New Roman"/>
                <w:color w:val="000000"/>
                <w:sz w:val="24"/>
                <w:szCs w:val="24"/>
                <w:lang w:val="en-GB"/>
              </w:rPr>
            </w:pPr>
            <w:r w:rsidRPr="00B71ED3">
              <w:rPr>
                <w:rFonts w:ascii="Times New Roman" w:eastAsia="Times New Roman" w:hAnsi="Times New Roman" w:cs="Times New Roman"/>
                <w:color w:val="000000"/>
                <w:sz w:val="24"/>
                <w:szCs w:val="24"/>
                <w:lang w:val="en-GB"/>
              </w:rPr>
              <w:t>NP</w:t>
            </w:r>
          </w:p>
        </w:tc>
        <w:tc>
          <w:tcPr>
            <w:tcW w:w="11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EF622C" w14:textId="77777777" w:rsidR="002C28E0" w:rsidRPr="00B71ED3" w:rsidRDefault="002C28E0" w:rsidP="002C28E0">
            <w:pPr>
              <w:spacing w:after="0" w:line="240" w:lineRule="auto"/>
              <w:jc w:val="center"/>
              <w:rPr>
                <w:rFonts w:ascii="Times New Roman" w:eastAsia="Times New Roman" w:hAnsi="Times New Roman" w:cs="Times New Roman"/>
                <w:color w:val="000000"/>
                <w:sz w:val="24"/>
                <w:szCs w:val="24"/>
                <w:lang w:val="en-GB"/>
              </w:rPr>
            </w:pPr>
            <w:r w:rsidRPr="00B71ED3">
              <w:rPr>
                <w:rFonts w:ascii="Times New Roman" w:eastAsia="Times New Roman" w:hAnsi="Times New Roman" w:cs="Times New Roman"/>
                <w:color w:val="000000"/>
                <w:sz w:val="24"/>
                <w:szCs w:val="24"/>
                <w:lang w:val="en-GB"/>
              </w:rPr>
              <w:t>NP+FYM</w:t>
            </w:r>
          </w:p>
        </w:tc>
        <w:tc>
          <w:tcPr>
            <w:tcW w:w="12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962201" w14:textId="77777777" w:rsidR="002C28E0" w:rsidRPr="00B71ED3" w:rsidRDefault="002C28E0" w:rsidP="002C28E0">
            <w:pPr>
              <w:spacing w:after="0" w:line="240" w:lineRule="auto"/>
              <w:jc w:val="center"/>
              <w:rPr>
                <w:rFonts w:ascii="Times New Roman" w:eastAsia="Times New Roman" w:hAnsi="Times New Roman" w:cs="Times New Roman"/>
                <w:color w:val="000000"/>
                <w:sz w:val="24"/>
                <w:szCs w:val="24"/>
                <w:lang w:val="en-GB"/>
              </w:rPr>
            </w:pPr>
            <w:r w:rsidRPr="00B71ED3">
              <w:rPr>
                <w:rFonts w:ascii="Times New Roman" w:eastAsia="Times New Roman" w:hAnsi="Times New Roman" w:cs="Times New Roman"/>
                <w:color w:val="000000"/>
                <w:sz w:val="24"/>
                <w:szCs w:val="24"/>
                <w:lang w:val="en-GB"/>
              </w:rPr>
              <w:t>NP+resid</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A3490B" w14:textId="77777777" w:rsidR="002C28E0" w:rsidRPr="00B71ED3" w:rsidRDefault="002C28E0" w:rsidP="002C28E0">
            <w:pPr>
              <w:spacing w:after="0" w:line="240" w:lineRule="auto"/>
              <w:jc w:val="center"/>
              <w:rPr>
                <w:rFonts w:ascii="Times New Roman" w:eastAsia="Times New Roman" w:hAnsi="Times New Roman" w:cs="Times New Roman"/>
                <w:color w:val="000000"/>
                <w:sz w:val="24"/>
                <w:szCs w:val="24"/>
                <w:lang w:val="en-GB"/>
              </w:rPr>
            </w:pPr>
            <w:r w:rsidRPr="00B71ED3">
              <w:rPr>
                <w:rFonts w:ascii="Times New Roman" w:eastAsia="Times New Roman" w:hAnsi="Times New Roman" w:cs="Times New Roman"/>
                <w:color w:val="000000"/>
                <w:sz w:val="24"/>
                <w:szCs w:val="24"/>
                <w:lang w:val="en-GB"/>
              </w:rPr>
              <w:t>FYM</w:t>
            </w:r>
          </w:p>
        </w:tc>
      </w:tr>
      <w:tr w:rsidR="002C28E0" w:rsidRPr="00B71ED3" w14:paraId="44DCCF80" w14:textId="77777777" w:rsidTr="002C28E0">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7E0ABE" w14:textId="77777777" w:rsidR="002C28E0" w:rsidRPr="00B71ED3" w:rsidRDefault="002C28E0" w:rsidP="002C28E0">
            <w:pPr>
              <w:spacing w:after="0" w:line="240" w:lineRule="auto"/>
              <w:rPr>
                <w:rFonts w:ascii="Times New Roman" w:eastAsia="Times New Roman" w:hAnsi="Times New Roman" w:cs="Times New Roman"/>
                <w:color w:val="000000"/>
                <w:sz w:val="24"/>
                <w:szCs w:val="24"/>
                <w:lang w:val="en-GB"/>
              </w:rPr>
            </w:pPr>
            <w:r w:rsidRPr="00B71ED3">
              <w:rPr>
                <w:rFonts w:ascii="Times New Roman" w:eastAsia="Times New Roman" w:hAnsi="Times New Roman" w:cs="Times New Roman"/>
                <w:color w:val="000000"/>
                <w:sz w:val="24"/>
                <w:szCs w:val="24"/>
                <w:lang w:val="en-GB"/>
              </w:rPr>
              <w:t>Cntr</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6EE02F" w14:textId="77777777" w:rsidR="002C28E0" w:rsidRPr="00B71ED3" w:rsidRDefault="002C28E0" w:rsidP="002C28E0">
            <w:pPr>
              <w:spacing w:after="0" w:line="240" w:lineRule="auto"/>
              <w:jc w:val="center"/>
              <w:rPr>
                <w:rFonts w:ascii="Times New Roman" w:eastAsia="Times New Roman" w:hAnsi="Times New Roman" w:cs="Times New Roman"/>
                <w:color w:val="000000"/>
                <w:sz w:val="24"/>
                <w:szCs w:val="24"/>
                <w:lang w:val="en-GB"/>
              </w:rPr>
            </w:pPr>
            <w:r w:rsidRPr="00B71ED3">
              <w:rPr>
                <w:rFonts w:ascii="Times New Roman" w:eastAsia="Times New Roman" w:hAnsi="Times New Roman" w:cs="Times New Roman"/>
                <w:color w:val="000000"/>
                <w:sz w:val="24"/>
                <w:szCs w:val="24"/>
                <w:lang w:val="en-GB"/>
              </w:rPr>
              <w:t>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9B37A7" w14:textId="77777777" w:rsidR="002C28E0" w:rsidRPr="00B71ED3" w:rsidRDefault="002C28E0" w:rsidP="002C28E0">
            <w:pPr>
              <w:spacing w:after="0" w:line="240" w:lineRule="auto"/>
              <w:jc w:val="center"/>
              <w:rPr>
                <w:rFonts w:ascii="Times New Roman" w:eastAsia="Times New Roman" w:hAnsi="Times New Roman" w:cs="Times New Roman"/>
                <w:color w:val="000000"/>
                <w:sz w:val="24"/>
                <w:szCs w:val="24"/>
                <w:lang w:val="en-GB"/>
              </w:rPr>
            </w:pPr>
          </w:p>
        </w:tc>
        <w:tc>
          <w:tcPr>
            <w:tcW w:w="11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B2CD93" w14:textId="77777777" w:rsidR="002C28E0" w:rsidRPr="00B71ED3" w:rsidRDefault="002C28E0" w:rsidP="002C28E0">
            <w:pPr>
              <w:spacing w:after="0" w:line="240" w:lineRule="auto"/>
              <w:jc w:val="center"/>
              <w:rPr>
                <w:rFonts w:ascii="Times New Roman" w:eastAsia="Times New Roman" w:hAnsi="Times New Roman" w:cs="Times New Roman"/>
                <w:sz w:val="24"/>
                <w:szCs w:val="24"/>
                <w:lang w:val="en-GB"/>
              </w:rPr>
            </w:pPr>
          </w:p>
        </w:tc>
        <w:tc>
          <w:tcPr>
            <w:tcW w:w="12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8533F3" w14:textId="77777777" w:rsidR="002C28E0" w:rsidRPr="00B71ED3" w:rsidRDefault="002C28E0" w:rsidP="002C28E0">
            <w:pPr>
              <w:spacing w:after="0" w:line="240" w:lineRule="auto"/>
              <w:jc w:val="center"/>
              <w:rPr>
                <w:rFonts w:ascii="Times New Roman" w:eastAsia="Times New Roman" w:hAnsi="Times New Roman" w:cs="Times New Roman"/>
                <w:sz w:val="24"/>
                <w:szCs w:val="24"/>
                <w:lang w:val="en-GB"/>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26F047" w14:textId="77777777" w:rsidR="002C28E0" w:rsidRPr="00B71ED3" w:rsidRDefault="002C28E0" w:rsidP="002C28E0">
            <w:pPr>
              <w:spacing w:after="0" w:line="240" w:lineRule="auto"/>
              <w:jc w:val="center"/>
              <w:rPr>
                <w:rFonts w:ascii="Times New Roman" w:eastAsia="Times New Roman" w:hAnsi="Times New Roman" w:cs="Times New Roman"/>
                <w:sz w:val="24"/>
                <w:szCs w:val="24"/>
                <w:lang w:val="en-GB"/>
              </w:rPr>
            </w:pPr>
          </w:p>
        </w:tc>
      </w:tr>
      <w:tr w:rsidR="002C28E0" w:rsidRPr="00B71ED3" w14:paraId="644CBAF0" w14:textId="77777777" w:rsidTr="002C28E0">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113711" w14:textId="77777777" w:rsidR="002C28E0" w:rsidRPr="00B71ED3" w:rsidRDefault="002C28E0" w:rsidP="002C28E0">
            <w:pPr>
              <w:spacing w:after="0" w:line="240" w:lineRule="auto"/>
              <w:rPr>
                <w:rFonts w:ascii="Times New Roman" w:eastAsia="Times New Roman" w:hAnsi="Times New Roman" w:cs="Times New Roman"/>
                <w:color w:val="000000"/>
                <w:sz w:val="24"/>
                <w:szCs w:val="24"/>
                <w:lang w:val="en-GB"/>
              </w:rPr>
            </w:pPr>
            <w:r w:rsidRPr="00B71ED3">
              <w:rPr>
                <w:rFonts w:ascii="Times New Roman" w:eastAsia="Times New Roman" w:hAnsi="Times New Roman" w:cs="Times New Roman"/>
                <w:color w:val="000000"/>
                <w:sz w:val="24"/>
                <w:szCs w:val="24"/>
                <w:lang w:val="en-GB"/>
              </w:rPr>
              <w:t>NP</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7A71A6" w14:textId="77777777" w:rsidR="002C28E0" w:rsidRPr="00B71ED3" w:rsidRDefault="002C28E0" w:rsidP="002C28E0">
            <w:pPr>
              <w:spacing w:after="0" w:line="240" w:lineRule="auto"/>
              <w:jc w:val="center"/>
              <w:rPr>
                <w:rFonts w:ascii="Times New Roman" w:eastAsia="Times New Roman" w:hAnsi="Times New Roman" w:cs="Times New Roman"/>
                <w:color w:val="000000"/>
                <w:sz w:val="24"/>
                <w:szCs w:val="24"/>
                <w:lang w:val="en-GB"/>
              </w:rPr>
            </w:pPr>
            <w:r w:rsidRPr="00B71ED3">
              <w:rPr>
                <w:rFonts w:ascii="Times New Roman" w:eastAsia="Times New Roman" w:hAnsi="Times New Roman" w:cs="Times New Roman"/>
                <w:color w:val="000000"/>
                <w:sz w:val="24"/>
                <w:szCs w:val="24"/>
                <w:lang w:val="en-GB"/>
              </w:rPr>
              <w:t>10.9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66CB6B" w14:textId="77777777" w:rsidR="002C28E0" w:rsidRPr="00B71ED3" w:rsidRDefault="002C28E0" w:rsidP="002C28E0">
            <w:pPr>
              <w:spacing w:after="0" w:line="240" w:lineRule="auto"/>
              <w:jc w:val="center"/>
              <w:rPr>
                <w:rFonts w:ascii="Times New Roman" w:eastAsia="Times New Roman" w:hAnsi="Times New Roman" w:cs="Times New Roman"/>
                <w:color w:val="000000"/>
                <w:sz w:val="24"/>
                <w:szCs w:val="24"/>
                <w:lang w:val="en-GB"/>
              </w:rPr>
            </w:pPr>
            <w:r w:rsidRPr="00B71ED3">
              <w:rPr>
                <w:rFonts w:ascii="Times New Roman" w:eastAsia="Times New Roman" w:hAnsi="Times New Roman" w:cs="Times New Roman"/>
                <w:color w:val="000000"/>
                <w:sz w:val="24"/>
                <w:szCs w:val="24"/>
                <w:lang w:val="en-GB"/>
              </w:rPr>
              <w:t>0.0</w:t>
            </w:r>
          </w:p>
        </w:tc>
        <w:tc>
          <w:tcPr>
            <w:tcW w:w="11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9680BF" w14:textId="77777777" w:rsidR="002C28E0" w:rsidRPr="00B71ED3" w:rsidRDefault="002C28E0" w:rsidP="002C28E0">
            <w:pPr>
              <w:spacing w:after="0" w:line="240" w:lineRule="auto"/>
              <w:jc w:val="center"/>
              <w:rPr>
                <w:rFonts w:ascii="Times New Roman" w:eastAsia="Times New Roman" w:hAnsi="Times New Roman" w:cs="Times New Roman"/>
                <w:color w:val="000000"/>
                <w:sz w:val="24"/>
                <w:szCs w:val="24"/>
                <w:lang w:val="en-GB"/>
              </w:rPr>
            </w:pPr>
          </w:p>
        </w:tc>
        <w:tc>
          <w:tcPr>
            <w:tcW w:w="12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D5CDB2" w14:textId="77777777" w:rsidR="002C28E0" w:rsidRPr="00B71ED3" w:rsidRDefault="002C28E0" w:rsidP="002C28E0">
            <w:pPr>
              <w:spacing w:after="0" w:line="240" w:lineRule="auto"/>
              <w:jc w:val="center"/>
              <w:rPr>
                <w:rFonts w:ascii="Times New Roman" w:eastAsia="Times New Roman" w:hAnsi="Times New Roman" w:cs="Times New Roman"/>
                <w:sz w:val="24"/>
                <w:szCs w:val="24"/>
                <w:lang w:val="en-GB"/>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40E2E1" w14:textId="77777777" w:rsidR="002C28E0" w:rsidRPr="00B71ED3" w:rsidRDefault="002C28E0" w:rsidP="002C28E0">
            <w:pPr>
              <w:spacing w:after="0" w:line="240" w:lineRule="auto"/>
              <w:jc w:val="center"/>
              <w:rPr>
                <w:rFonts w:ascii="Times New Roman" w:eastAsia="Times New Roman" w:hAnsi="Times New Roman" w:cs="Times New Roman"/>
                <w:sz w:val="24"/>
                <w:szCs w:val="24"/>
                <w:lang w:val="en-GB"/>
              </w:rPr>
            </w:pPr>
          </w:p>
        </w:tc>
      </w:tr>
      <w:tr w:rsidR="002C28E0" w:rsidRPr="00B71ED3" w14:paraId="63FC1485" w14:textId="77777777" w:rsidTr="002C28E0">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AC63EC" w14:textId="77777777" w:rsidR="002C28E0" w:rsidRPr="00B71ED3" w:rsidRDefault="002C28E0" w:rsidP="002C28E0">
            <w:pPr>
              <w:spacing w:after="0" w:line="240" w:lineRule="auto"/>
              <w:rPr>
                <w:rFonts w:ascii="Times New Roman" w:eastAsia="Times New Roman" w:hAnsi="Times New Roman" w:cs="Times New Roman"/>
                <w:color w:val="000000"/>
                <w:sz w:val="24"/>
                <w:szCs w:val="24"/>
                <w:lang w:val="en-GB"/>
              </w:rPr>
            </w:pPr>
            <w:r w:rsidRPr="00B71ED3">
              <w:rPr>
                <w:rFonts w:ascii="Times New Roman" w:eastAsia="Times New Roman" w:hAnsi="Times New Roman" w:cs="Times New Roman"/>
                <w:color w:val="000000"/>
                <w:sz w:val="24"/>
                <w:szCs w:val="24"/>
                <w:lang w:val="en-GB"/>
              </w:rPr>
              <w:t>NP+FYM</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8253A9" w14:textId="77777777" w:rsidR="002C28E0" w:rsidRPr="00B71ED3" w:rsidRDefault="002C28E0" w:rsidP="002C28E0">
            <w:pPr>
              <w:spacing w:after="0" w:line="240" w:lineRule="auto"/>
              <w:jc w:val="center"/>
              <w:rPr>
                <w:rFonts w:ascii="Times New Roman" w:eastAsia="Times New Roman" w:hAnsi="Times New Roman" w:cs="Times New Roman"/>
                <w:color w:val="000000"/>
                <w:sz w:val="24"/>
                <w:szCs w:val="24"/>
                <w:lang w:val="en-GB"/>
              </w:rPr>
            </w:pPr>
            <w:r w:rsidRPr="00B71ED3">
              <w:rPr>
                <w:rFonts w:ascii="Times New Roman" w:eastAsia="Times New Roman" w:hAnsi="Times New Roman" w:cs="Times New Roman"/>
                <w:color w:val="000000"/>
                <w:sz w:val="24"/>
                <w:szCs w:val="24"/>
                <w:lang w:val="en-GB"/>
              </w:rPr>
              <w:t>27.1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D06F36" w14:textId="77777777" w:rsidR="002C28E0" w:rsidRPr="00B71ED3" w:rsidRDefault="002C28E0" w:rsidP="002C28E0">
            <w:pPr>
              <w:spacing w:after="0" w:line="240" w:lineRule="auto"/>
              <w:jc w:val="center"/>
              <w:rPr>
                <w:rFonts w:ascii="Times New Roman" w:eastAsia="Times New Roman" w:hAnsi="Times New Roman" w:cs="Times New Roman"/>
                <w:color w:val="000000"/>
                <w:sz w:val="24"/>
                <w:szCs w:val="24"/>
                <w:lang w:val="en-GB"/>
              </w:rPr>
            </w:pPr>
            <w:r w:rsidRPr="00B71ED3">
              <w:rPr>
                <w:rFonts w:ascii="Times New Roman" w:eastAsia="Times New Roman" w:hAnsi="Times New Roman" w:cs="Times New Roman"/>
                <w:color w:val="000000"/>
                <w:sz w:val="24"/>
                <w:szCs w:val="24"/>
                <w:lang w:val="en-GB"/>
              </w:rPr>
              <w:t>14.6</w:t>
            </w:r>
          </w:p>
        </w:tc>
        <w:tc>
          <w:tcPr>
            <w:tcW w:w="11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4724E9" w14:textId="77777777" w:rsidR="002C28E0" w:rsidRPr="00B71ED3" w:rsidRDefault="002C28E0" w:rsidP="002C28E0">
            <w:pPr>
              <w:spacing w:after="0" w:line="240" w:lineRule="auto"/>
              <w:jc w:val="center"/>
              <w:rPr>
                <w:rFonts w:ascii="Times New Roman" w:eastAsia="Times New Roman" w:hAnsi="Times New Roman" w:cs="Times New Roman"/>
                <w:color w:val="000000"/>
                <w:sz w:val="24"/>
                <w:szCs w:val="24"/>
                <w:lang w:val="en-GB"/>
              </w:rPr>
            </w:pPr>
            <w:r w:rsidRPr="00B71ED3">
              <w:rPr>
                <w:rFonts w:ascii="Times New Roman" w:eastAsia="Times New Roman" w:hAnsi="Times New Roman" w:cs="Times New Roman"/>
                <w:color w:val="000000"/>
                <w:sz w:val="24"/>
                <w:szCs w:val="24"/>
                <w:lang w:val="en-GB"/>
              </w:rPr>
              <w:t>0.0</w:t>
            </w:r>
          </w:p>
        </w:tc>
        <w:tc>
          <w:tcPr>
            <w:tcW w:w="12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5FE4A0" w14:textId="77777777" w:rsidR="002C28E0" w:rsidRPr="00B71ED3" w:rsidRDefault="002C28E0" w:rsidP="002C28E0">
            <w:pPr>
              <w:spacing w:after="0" w:line="240" w:lineRule="auto"/>
              <w:jc w:val="center"/>
              <w:rPr>
                <w:rFonts w:ascii="Times New Roman" w:eastAsia="Times New Roman" w:hAnsi="Times New Roman" w:cs="Times New Roman"/>
                <w:color w:val="000000"/>
                <w:sz w:val="24"/>
                <w:szCs w:val="24"/>
                <w:lang w:val="en-GB"/>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D289C4" w14:textId="77777777" w:rsidR="002C28E0" w:rsidRPr="00B71ED3" w:rsidRDefault="002C28E0" w:rsidP="002C28E0">
            <w:pPr>
              <w:spacing w:after="0" w:line="240" w:lineRule="auto"/>
              <w:jc w:val="center"/>
              <w:rPr>
                <w:rFonts w:ascii="Times New Roman" w:eastAsia="Times New Roman" w:hAnsi="Times New Roman" w:cs="Times New Roman"/>
                <w:sz w:val="24"/>
                <w:szCs w:val="24"/>
                <w:lang w:val="en-GB"/>
              </w:rPr>
            </w:pPr>
          </w:p>
        </w:tc>
      </w:tr>
      <w:tr w:rsidR="002C28E0" w:rsidRPr="00B71ED3" w14:paraId="0AF4CE66" w14:textId="77777777" w:rsidTr="002C28E0">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AC16F2" w14:textId="77777777" w:rsidR="002C28E0" w:rsidRPr="00B71ED3" w:rsidRDefault="002C28E0" w:rsidP="002C28E0">
            <w:pPr>
              <w:spacing w:after="0" w:line="240" w:lineRule="auto"/>
              <w:rPr>
                <w:rFonts w:ascii="Times New Roman" w:eastAsia="Times New Roman" w:hAnsi="Times New Roman" w:cs="Times New Roman"/>
                <w:color w:val="000000"/>
                <w:sz w:val="24"/>
                <w:szCs w:val="24"/>
                <w:lang w:val="en-GB"/>
              </w:rPr>
            </w:pPr>
            <w:r w:rsidRPr="00B71ED3">
              <w:rPr>
                <w:rFonts w:ascii="Times New Roman" w:eastAsia="Times New Roman" w:hAnsi="Times New Roman" w:cs="Times New Roman"/>
                <w:color w:val="000000"/>
                <w:sz w:val="24"/>
                <w:szCs w:val="24"/>
                <w:lang w:val="en-GB"/>
              </w:rPr>
              <w:t>NP+resid</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F91994" w14:textId="77777777" w:rsidR="002C28E0" w:rsidRPr="00B71ED3" w:rsidRDefault="002C28E0" w:rsidP="002C28E0">
            <w:pPr>
              <w:spacing w:after="0" w:line="240" w:lineRule="auto"/>
              <w:jc w:val="center"/>
              <w:rPr>
                <w:rFonts w:ascii="Times New Roman" w:eastAsia="Times New Roman" w:hAnsi="Times New Roman" w:cs="Times New Roman"/>
                <w:color w:val="000000"/>
                <w:sz w:val="24"/>
                <w:szCs w:val="24"/>
                <w:lang w:val="en-GB"/>
              </w:rPr>
            </w:pPr>
            <w:r w:rsidRPr="00B71ED3">
              <w:rPr>
                <w:rFonts w:ascii="Times New Roman" w:eastAsia="Times New Roman" w:hAnsi="Times New Roman" w:cs="Times New Roman"/>
                <w:color w:val="000000"/>
                <w:sz w:val="24"/>
                <w:szCs w:val="24"/>
                <w:lang w:val="en-GB"/>
              </w:rPr>
              <w:t>24.7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573089" w14:textId="77777777" w:rsidR="002C28E0" w:rsidRPr="00B71ED3" w:rsidRDefault="002C28E0" w:rsidP="002C28E0">
            <w:pPr>
              <w:spacing w:after="0" w:line="240" w:lineRule="auto"/>
              <w:jc w:val="center"/>
              <w:rPr>
                <w:rFonts w:ascii="Times New Roman" w:eastAsia="Times New Roman" w:hAnsi="Times New Roman" w:cs="Times New Roman"/>
                <w:color w:val="000000"/>
                <w:sz w:val="24"/>
                <w:szCs w:val="24"/>
                <w:lang w:val="en-GB"/>
              </w:rPr>
            </w:pPr>
            <w:r w:rsidRPr="00B71ED3">
              <w:rPr>
                <w:rFonts w:ascii="Times New Roman" w:eastAsia="Times New Roman" w:hAnsi="Times New Roman" w:cs="Times New Roman"/>
                <w:color w:val="000000"/>
                <w:sz w:val="24"/>
                <w:szCs w:val="24"/>
                <w:lang w:val="en-GB"/>
              </w:rPr>
              <w:t>12.4</w:t>
            </w:r>
          </w:p>
        </w:tc>
        <w:tc>
          <w:tcPr>
            <w:tcW w:w="11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EDD595" w14:textId="77777777" w:rsidR="002C28E0" w:rsidRPr="00B71ED3" w:rsidRDefault="002C28E0" w:rsidP="002C28E0">
            <w:pPr>
              <w:spacing w:after="0" w:line="240" w:lineRule="auto"/>
              <w:jc w:val="center"/>
              <w:rPr>
                <w:rFonts w:ascii="Times New Roman" w:eastAsia="Times New Roman" w:hAnsi="Times New Roman" w:cs="Times New Roman"/>
                <w:color w:val="000000"/>
                <w:sz w:val="24"/>
                <w:szCs w:val="24"/>
                <w:lang w:val="en-GB"/>
              </w:rPr>
            </w:pPr>
            <w:r w:rsidRPr="00B71ED3">
              <w:rPr>
                <w:rFonts w:ascii="Times New Roman" w:eastAsia="Times New Roman" w:hAnsi="Times New Roman" w:cs="Times New Roman"/>
                <w:color w:val="000000"/>
                <w:sz w:val="24"/>
                <w:szCs w:val="24"/>
                <w:lang w:val="en-GB"/>
              </w:rPr>
              <w:t>-1.9</w:t>
            </w:r>
          </w:p>
        </w:tc>
        <w:tc>
          <w:tcPr>
            <w:tcW w:w="12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27787D" w14:textId="77777777" w:rsidR="002C28E0" w:rsidRPr="00B71ED3" w:rsidRDefault="002C28E0" w:rsidP="002C28E0">
            <w:pPr>
              <w:spacing w:after="0" w:line="240" w:lineRule="auto"/>
              <w:jc w:val="center"/>
              <w:rPr>
                <w:rFonts w:ascii="Times New Roman" w:eastAsia="Times New Roman" w:hAnsi="Times New Roman" w:cs="Times New Roman"/>
                <w:color w:val="000000"/>
                <w:sz w:val="24"/>
                <w:szCs w:val="24"/>
                <w:lang w:val="en-GB"/>
              </w:rPr>
            </w:pPr>
            <w:r w:rsidRPr="00B71ED3">
              <w:rPr>
                <w:rFonts w:ascii="Times New Roman" w:eastAsia="Times New Roman" w:hAnsi="Times New Roman" w:cs="Times New Roman"/>
                <w:color w:val="000000"/>
                <w:sz w:val="24"/>
                <w:szCs w:val="24"/>
                <w:lang w:val="en-GB"/>
              </w:rPr>
              <w:t>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463890" w14:textId="77777777" w:rsidR="002C28E0" w:rsidRPr="00B71ED3" w:rsidRDefault="002C28E0" w:rsidP="002C28E0">
            <w:pPr>
              <w:spacing w:after="0" w:line="240" w:lineRule="auto"/>
              <w:jc w:val="center"/>
              <w:rPr>
                <w:rFonts w:ascii="Times New Roman" w:eastAsia="Times New Roman" w:hAnsi="Times New Roman" w:cs="Times New Roman"/>
                <w:color w:val="000000"/>
                <w:sz w:val="24"/>
                <w:szCs w:val="24"/>
                <w:lang w:val="en-GB"/>
              </w:rPr>
            </w:pPr>
          </w:p>
        </w:tc>
      </w:tr>
      <w:tr w:rsidR="002C28E0" w:rsidRPr="00B71ED3" w14:paraId="577B854D" w14:textId="77777777" w:rsidTr="002C28E0">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9EC9B0" w14:textId="77777777" w:rsidR="002C28E0" w:rsidRPr="00B71ED3" w:rsidRDefault="002C28E0" w:rsidP="002C28E0">
            <w:pPr>
              <w:spacing w:after="0" w:line="240" w:lineRule="auto"/>
              <w:rPr>
                <w:rFonts w:ascii="Times New Roman" w:eastAsia="Times New Roman" w:hAnsi="Times New Roman" w:cs="Times New Roman"/>
                <w:color w:val="000000"/>
                <w:sz w:val="24"/>
                <w:szCs w:val="24"/>
                <w:lang w:val="en-GB"/>
              </w:rPr>
            </w:pPr>
            <w:r w:rsidRPr="00B71ED3">
              <w:rPr>
                <w:rFonts w:ascii="Times New Roman" w:eastAsia="Times New Roman" w:hAnsi="Times New Roman" w:cs="Times New Roman"/>
                <w:color w:val="000000"/>
                <w:sz w:val="24"/>
                <w:szCs w:val="24"/>
                <w:lang w:val="en-GB"/>
              </w:rPr>
              <w:t>FYM</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AC4C57" w14:textId="77777777" w:rsidR="002C28E0" w:rsidRPr="00B71ED3" w:rsidRDefault="002C28E0" w:rsidP="002C28E0">
            <w:pPr>
              <w:spacing w:after="0" w:line="240" w:lineRule="auto"/>
              <w:jc w:val="center"/>
              <w:rPr>
                <w:rFonts w:ascii="Times New Roman" w:eastAsia="Times New Roman" w:hAnsi="Times New Roman" w:cs="Times New Roman"/>
                <w:color w:val="000000"/>
                <w:sz w:val="24"/>
                <w:szCs w:val="24"/>
                <w:lang w:val="en-GB"/>
              </w:rPr>
            </w:pPr>
            <w:r w:rsidRPr="00B71ED3">
              <w:rPr>
                <w:rFonts w:ascii="Times New Roman" w:eastAsia="Times New Roman" w:hAnsi="Times New Roman" w:cs="Times New Roman"/>
                <w:color w:val="000000"/>
                <w:sz w:val="24"/>
                <w:szCs w:val="24"/>
                <w:lang w:val="en-GB"/>
              </w:rPr>
              <w:t>19.2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F9728F" w14:textId="77777777" w:rsidR="002C28E0" w:rsidRPr="00B71ED3" w:rsidRDefault="002C28E0" w:rsidP="002C28E0">
            <w:pPr>
              <w:spacing w:after="0" w:line="240" w:lineRule="auto"/>
              <w:jc w:val="center"/>
              <w:rPr>
                <w:rFonts w:ascii="Times New Roman" w:eastAsia="Times New Roman" w:hAnsi="Times New Roman" w:cs="Times New Roman"/>
                <w:color w:val="000000"/>
                <w:sz w:val="24"/>
                <w:szCs w:val="24"/>
                <w:lang w:val="en-GB"/>
              </w:rPr>
            </w:pPr>
            <w:r w:rsidRPr="00B71ED3">
              <w:rPr>
                <w:rFonts w:ascii="Times New Roman" w:eastAsia="Times New Roman" w:hAnsi="Times New Roman" w:cs="Times New Roman"/>
                <w:color w:val="000000"/>
                <w:sz w:val="24"/>
                <w:szCs w:val="24"/>
                <w:lang w:val="en-GB"/>
              </w:rPr>
              <w:t>7.5</w:t>
            </w:r>
          </w:p>
        </w:tc>
        <w:tc>
          <w:tcPr>
            <w:tcW w:w="11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ACA054" w14:textId="77777777" w:rsidR="002C28E0" w:rsidRPr="00B71ED3" w:rsidRDefault="002C28E0" w:rsidP="002C28E0">
            <w:pPr>
              <w:spacing w:after="0" w:line="240" w:lineRule="auto"/>
              <w:jc w:val="center"/>
              <w:rPr>
                <w:rFonts w:ascii="Times New Roman" w:eastAsia="Times New Roman" w:hAnsi="Times New Roman" w:cs="Times New Roman"/>
                <w:color w:val="000000"/>
                <w:sz w:val="24"/>
                <w:szCs w:val="24"/>
                <w:lang w:val="en-GB"/>
              </w:rPr>
            </w:pPr>
            <w:r w:rsidRPr="00B71ED3">
              <w:rPr>
                <w:rFonts w:ascii="Times New Roman" w:eastAsia="Times New Roman" w:hAnsi="Times New Roman" w:cs="Times New Roman"/>
                <w:color w:val="000000"/>
                <w:sz w:val="24"/>
                <w:szCs w:val="24"/>
                <w:lang w:val="en-GB"/>
              </w:rPr>
              <w:t>-6.2</w:t>
            </w:r>
          </w:p>
        </w:tc>
        <w:tc>
          <w:tcPr>
            <w:tcW w:w="12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8FA22F" w14:textId="77777777" w:rsidR="002C28E0" w:rsidRPr="00B71ED3" w:rsidRDefault="002C28E0" w:rsidP="002C28E0">
            <w:pPr>
              <w:spacing w:after="0" w:line="240" w:lineRule="auto"/>
              <w:jc w:val="center"/>
              <w:rPr>
                <w:rFonts w:ascii="Times New Roman" w:eastAsia="Times New Roman" w:hAnsi="Times New Roman" w:cs="Times New Roman"/>
                <w:color w:val="000000"/>
                <w:sz w:val="24"/>
                <w:szCs w:val="24"/>
                <w:lang w:val="en-GB"/>
              </w:rPr>
            </w:pPr>
            <w:r w:rsidRPr="00B71ED3">
              <w:rPr>
                <w:rFonts w:ascii="Times New Roman" w:eastAsia="Times New Roman" w:hAnsi="Times New Roman" w:cs="Times New Roman"/>
                <w:color w:val="000000"/>
                <w:sz w:val="24"/>
                <w:szCs w:val="24"/>
                <w:lang w:val="en-GB"/>
              </w:rPr>
              <w:t>-4.4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4DE5F3" w14:textId="77777777" w:rsidR="002C28E0" w:rsidRPr="00B71ED3" w:rsidRDefault="002C28E0" w:rsidP="002C28E0">
            <w:pPr>
              <w:spacing w:after="0" w:line="240" w:lineRule="auto"/>
              <w:jc w:val="center"/>
              <w:rPr>
                <w:rFonts w:ascii="Times New Roman" w:eastAsia="Times New Roman" w:hAnsi="Times New Roman" w:cs="Times New Roman"/>
                <w:color w:val="000000"/>
                <w:sz w:val="24"/>
                <w:szCs w:val="24"/>
                <w:lang w:val="en-GB"/>
              </w:rPr>
            </w:pPr>
            <w:r w:rsidRPr="00B71ED3">
              <w:rPr>
                <w:rFonts w:ascii="Times New Roman" w:eastAsia="Times New Roman" w:hAnsi="Times New Roman" w:cs="Times New Roman"/>
                <w:color w:val="000000"/>
                <w:sz w:val="24"/>
                <w:szCs w:val="24"/>
                <w:lang w:val="en-GB"/>
              </w:rPr>
              <w:t>0.0</w:t>
            </w:r>
          </w:p>
        </w:tc>
      </w:tr>
      <w:tr w:rsidR="002C28E0" w:rsidRPr="00B71ED3" w14:paraId="526EF242" w14:textId="77777777" w:rsidTr="002C28E0">
        <w:trPr>
          <w:trHeight w:val="300"/>
        </w:trPr>
        <w:tc>
          <w:tcPr>
            <w:tcW w:w="1276" w:type="dxa"/>
            <w:tcBorders>
              <w:top w:val="single" w:sz="4" w:space="0" w:color="auto"/>
              <w:left w:val="nil"/>
              <w:bottom w:val="nil"/>
              <w:right w:val="nil"/>
            </w:tcBorders>
            <w:shd w:val="clear" w:color="auto" w:fill="auto"/>
            <w:noWrap/>
            <w:vAlign w:val="bottom"/>
            <w:hideMark/>
          </w:tcPr>
          <w:p w14:paraId="38B5B5A3" w14:textId="77777777" w:rsidR="002C28E0" w:rsidRPr="00B71ED3" w:rsidRDefault="002C28E0" w:rsidP="002C28E0">
            <w:pPr>
              <w:spacing w:after="0" w:line="240" w:lineRule="auto"/>
              <w:jc w:val="right"/>
              <w:rPr>
                <w:rFonts w:ascii="Times New Roman" w:eastAsia="Times New Roman" w:hAnsi="Times New Roman" w:cs="Times New Roman"/>
                <w:color w:val="000000"/>
                <w:sz w:val="24"/>
                <w:szCs w:val="24"/>
                <w:lang w:val="en-GB"/>
              </w:rPr>
            </w:pPr>
          </w:p>
        </w:tc>
        <w:tc>
          <w:tcPr>
            <w:tcW w:w="1134" w:type="dxa"/>
            <w:tcBorders>
              <w:top w:val="single" w:sz="4" w:space="0" w:color="auto"/>
              <w:left w:val="nil"/>
              <w:bottom w:val="nil"/>
              <w:right w:val="nil"/>
            </w:tcBorders>
            <w:shd w:val="clear" w:color="auto" w:fill="auto"/>
            <w:noWrap/>
            <w:vAlign w:val="bottom"/>
            <w:hideMark/>
          </w:tcPr>
          <w:p w14:paraId="2E05FFD0" w14:textId="77777777" w:rsidR="002C28E0" w:rsidRPr="00B71ED3" w:rsidRDefault="002C28E0" w:rsidP="002C28E0">
            <w:pPr>
              <w:spacing w:after="0" w:line="240" w:lineRule="auto"/>
              <w:jc w:val="center"/>
              <w:rPr>
                <w:rFonts w:ascii="Times New Roman" w:eastAsia="Times New Roman" w:hAnsi="Times New Roman" w:cs="Times New Roman"/>
                <w:sz w:val="24"/>
                <w:szCs w:val="24"/>
                <w:lang w:val="en-GB"/>
              </w:rPr>
            </w:pPr>
          </w:p>
        </w:tc>
        <w:tc>
          <w:tcPr>
            <w:tcW w:w="1134" w:type="dxa"/>
            <w:tcBorders>
              <w:top w:val="single" w:sz="4" w:space="0" w:color="auto"/>
              <w:left w:val="nil"/>
              <w:bottom w:val="nil"/>
              <w:right w:val="nil"/>
            </w:tcBorders>
            <w:shd w:val="clear" w:color="auto" w:fill="auto"/>
            <w:noWrap/>
            <w:vAlign w:val="bottom"/>
            <w:hideMark/>
          </w:tcPr>
          <w:p w14:paraId="3733A0FC" w14:textId="77777777" w:rsidR="002C28E0" w:rsidRPr="00B71ED3" w:rsidRDefault="002C28E0" w:rsidP="002C28E0">
            <w:pPr>
              <w:spacing w:after="0" w:line="240" w:lineRule="auto"/>
              <w:jc w:val="center"/>
              <w:rPr>
                <w:rFonts w:ascii="Times New Roman" w:eastAsia="Times New Roman" w:hAnsi="Times New Roman" w:cs="Times New Roman"/>
                <w:sz w:val="24"/>
                <w:szCs w:val="24"/>
                <w:lang w:val="en-GB"/>
              </w:rPr>
            </w:pPr>
          </w:p>
        </w:tc>
        <w:tc>
          <w:tcPr>
            <w:tcW w:w="1179" w:type="dxa"/>
            <w:tcBorders>
              <w:top w:val="single" w:sz="4" w:space="0" w:color="auto"/>
              <w:left w:val="nil"/>
              <w:bottom w:val="nil"/>
              <w:right w:val="nil"/>
            </w:tcBorders>
            <w:shd w:val="clear" w:color="auto" w:fill="auto"/>
            <w:noWrap/>
            <w:vAlign w:val="bottom"/>
            <w:hideMark/>
          </w:tcPr>
          <w:p w14:paraId="52B3B5E4" w14:textId="77777777" w:rsidR="002C28E0" w:rsidRPr="00B71ED3" w:rsidRDefault="002C28E0" w:rsidP="002C28E0">
            <w:pPr>
              <w:spacing w:after="0" w:line="240" w:lineRule="auto"/>
              <w:jc w:val="center"/>
              <w:rPr>
                <w:rFonts w:ascii="Times New Roman" w:eastAsia="Times New Roman" w:hAnsi="Times New Roman" w:cs="Times New Roman"/>
                <w:sz w:val="24"/>
                <w:szCs w:val="24"/>
                <w:lang w:val="en-GB"/>
              </w:rPr>
            </w:pPr>
          </w:p>
        </w:tc>
        <w:tc>
          <w:tcPr>
            <w:tcW w:w="1231" w:type="dxa"/>
            <w:tcBorders>
              <w:top w:val="single" w:sz="4" w:space="0" w:color="auto"/>
              <w:left w:val="nil"/>
              <w:bottom w:val="nil"/>
              <w:right w:val="nil"/>
            </w:tcBorders>
            <w:shd w:val="clear" w:color="auto" w:fill="auto"/>
            <w:noWrap/>
            <w:vAlign w:val="bottom"/>
            <w:hideMark/>
          </w:tcPr>
          <w:p w14:paraId="5355DD92" w14:textId="77777777" w:rsidR="002C28E0" w:rsidRPr="00B71ED3" w:rsidRDefault="002C28E0" w:rsidP="002C28E0">
            <w:pPr>
              <w:spacing w:after="0" w:line="240" w:lineRule="auto"/>
              <w:jc w:val="center"/>
              <w:rPr>
                <w:rFonts w:ascii="Times New Roman" w:eastAsia="Times New Roman" w:hAnsi="Times New Roman" w:cs="Times New Roman"/>
                <w:sz w:val="24"/>
                <w:szCs w:val="24"/>
                <w:lang w:val="en-GB"/>
              </w:rPr>
            </w:pPr>
          </w:p>
        </w:tc>
        <w:tc>
          <w:tcPr>
            <w:tcW w:w="992" w:type="dxa"/>
            <w:tcBorders>
              <w:top w:val="single" w:sz="4" w:space="0" w:color="auto"/>
              <w:left w:val="nil"/>
              <w:bottom w:val="nil"/>
              <w:right w:val="nil"/>
            </w:tcBorders>
            <w:shd w:val="clear" w:color="auto" w:fill="auto"/>
            <w:noWrap/>
            <w:vAlign w:val="bottom"/>
            <w:hideMark/>
          </w:tcPr>
          <w:p w14:paraId="2021F98A" w14:textId="77777777" w:rsidR="002C28E0" w:rsidRPr="00B71ED3" w:rsidRDefault="002C28E0" w:rsidP="002C28E0">
            <w:pPr>
              <w:spacing w:after="0" w:line="240" w:lineRule="auto"/>
              <w:jc w:val="center"/>
              <w:rPr>
                <w:rFonts w:ascii="Times New Roman" w:eastAsia="Times New Roman" w:hAnsi="Times New Roman" w:cs="Times New Roman"/>
                <w:sz w:val="24"/>
                <w:szCs w:val="24"/>
                <w:lang w:val="en-GB"/>
              </w:rPr>
            </w:pPr>
          </w:p>
        </w:tc>
      </w:tr>
      <w:tr w:rsidR="002C28E0" w:rsidRPr="00B71ED3" w14:paraId="00B46290" w14:textId="77777777" w:rsidTr="009C55E7">
        <w:trPr>
          <w:trHeight w:val="300"/>
        </w:trPr>
        <w:tc>
          <w:tcPr>
            <w:tcW w:w="6946" w:type="dxa"/>
            <w:gridSpan w:val="6"/>
            <w:tcBorders>
              <w:top w:val="nil"/>
              <w:left w:val="nil"/>
              <w:bottom w:val="single" w:sz="4" w:space="0" w:color="auto"/>
            </w:tcBorders>
            <w:shd w:val="clear" w:color="auto" w:fill="auto"/>
            <w:noWrap/>
            <w:vAlign w:val="center"/>
            <w:hideMark/>
          </w:tcPr>
          <w:p w14:paraId="6901AF71" w14:textId="132C51B1" w:rsidR="002C28E0" w:rsidRPr="00B71ED3" w:rsidRDefault="002C28E0" w:rsidP="002C28E0">
            <w:pPr>
              <w:spacing w:after="0" w:line="240" w:lineRule="auto"/>
              <w:rPr>
                <w:rFonts w:ascii="Times New Roman" w:eastAsia="Times New Roman" w:hAnsi="Times New Roman" w:cs="Times New Roman"/>
                <w:sz w:val="24"/>
                <w:szCs w:val="24"/>
                <w:lang w:val="en-GB"/>
              </w:rPr>
            </w:pPr>
            <w:r w:rsidRPr="00B71ED3">
              <w:rPr>
                <w:rFonts w:ascii="Times New Roman" w:eastAsia="Times New Roman" w:hAnsi="Times New Roman" w:cs="Times New Roman"/>
                <w:color w:val="000000"/>
                <w:sz w:val="24"/>
                <w:szCs w:val="24"/>
                <w:lang w:val="en-GB"/>
              </w:rPr>
              <w:t>LTE Uherský Ostroh</w:t>
            </w:r>
          </w:p>
        </w:tc>
      </w:tr>
      <w:tr w:rsidR="002C28E0" w:rsidRPr="00B71ED3" w14:paraId="5AA17C82" w14:textId="77777777" w:rsidTr="002C28E0">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35DFFE" w14:textId="77777777" w:rsidR="002C28E0" w:rsidRPr="00B71ED3" w:rsidRDefault="002C28E0" w:rsidP="002C28E0">
            <w:pPr>
              <w:spacing w:after="0" w:line="240" w:lineRule="auto"/>
              <w:rPr>
                <w:rFonts w:ascii="Times New Roman" w:eastAsia="Times New Roman" w:hAnsi="Times New Roman" w:cs="Times New Roman"/>
                <w:sz w:val="24"/>
                <w:szCs w:val="24"/>
                <w:lang w:val="en-GB"/>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DED728" w14:textId="77777777" w:rsidR="002C28E0" w:rsidRPr="00B71ED3" w:rsidRDefault="002C28E0" w:rsidP="002C28E0">
            <w:pPr>
              <w:spacing w:after="0" w:line="240" w:lineRule="auto"/>
              <w:jc w:val="center"/>
              <w:rPr>
                <w:rFonts w:ascii="Times New Roman" w:eastAsia="Times New Roman" w:hAnsi="Times New Roman" w:cs="Times New Roman"/>
                <w:color w:val="000000"/>
                <w:sz w:val="24"/>
                <w:szCs w:val="24"/>
                <w:lang w:val="en-GB"/>
              </w:rPr>
            </w:pPr>
            <w:r w:rsidRPr="00B71ED3">
              <w:rPr>
                <w:rFonts w:ascii="Times New Roman" w:eastAsia="Times New Roman" w:hAnsi="Times New Roman" w:cs="Times New Roman"/>
                <w:color w:val="000000"/>
                <w:sz w:val="24"/>
                <w:szCs w:val="24"/>
                <w:lang w:val="en-GB"/>
              </w:rPr>
              <w:t>Cntr</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F1149A" w14:textId="77777777" w:rsidR="002C28E0" w:rsidRPr="00B71ED3" w:rsidRDefault="002C28E0" w:rsidP="002C28E0">
            <w:pPr>
              <w:spacing w:after="0" w:line="240" w:lineRule="auto"/>
              <w:jc w:val="center"/>
              <w:rPr>
                <w:rFonts w:ascii="Times New Roman" w:eastAsia="Times New Roman" w:hAnsi="Times New Roman" w:cs="Times New Roman"/>
                <w:color w:val="000000"/>
                <w:sz w:val="24"/>
                <w:szCs w:val="24"/>
                <w:lang w:val="en-GB"/>
              </w:rPr>
            </w:pPr>
            <w:r w:rsidRPr="00B71ED3">
              <w:rPr>
                <w:rFonts w:ascii="Times New Roman" w:eastAsia="Times New Roman" w:hAnsi="Times New Roman" w:cs="Times New Roman"/>
                <w:color w:val="000000"/>
                <w:sz w:val="24"/>
                <w:szCs w:val="24"/>
                <w:lang w:val="en-GB"/>
              </w:rPr>
              <w:t>NP</w:t>
            </w:r>
          </w:p>
        </w:tc>
        <w:tc>
          <w:tcPr>
            <w:tcW w:w="11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B02BDD" w14:textId="77777777" w:rsidR="002C28E0" w:rsidRPr="00B71ED3" w:rsidRDefault="002C28E0" w:rsidP="002C28E0">
            <w:pPr>
              <w:spacing w:after="0" w:line="240" w:lineRule="auto"/>
              <w:jc w:val="center"/>
              <w:rPr>
                <w:rFonts w:ascii="Times New Roman" w:eastAsia="Times New Roman" w:hAnsi="Times New Roman" w:cs="Times New Roman"/>
                <w:color w:val="000000"/>
                <w:sz w:val="24"/>
                <w:szCs w:val="24"/>
                <w:lang w:val="en-GB"/>
              </w:rPr>
            </w:pPr>
            <w:r w:rsidRPr="00B71ED3">
              <w:rPr>
                <w:rFonts w:ascii="Times New Roman" w:eastAsia="Times New Roman" w:hAnsi="Times New Roman" w:cs="Times New Roman"/>
                <w:color w:val="000000"/>
                <w:sz w:val="24"/>
                <w:szCs w:val="24"/>
                <w:lang w:val="en-GB"/>
              </w:rPr>
              <w:t>NP+FYM</w:t>
            </w:r>
          </w:p>
        </w:tc>
        <w:tc>
          <w:tcPr>
            <w:tcW w:w="12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8FA7E9" w14:textId="77777777" w:rsidR="002C28E0" w:rsidRPr="00B71ED3" w:rsidRDefault="002C28E0" w:rsidP="002C28E0">
            <w:pPr>
              <w:spacing w:after="0" w:line="240" w:lineRule="auto"/>
              <w:jc w:val="center"/>
              <w:rPr>
                <w:rFonts w:ascii="Times New Roman" w:eastAsia="Times New Roman" w:hAnsi="Times New Roman" w:cs="Times New Roman"/>
                <w:color w:val="000000"/>
                <w:sz w:val="24"/>
                <w:szCs w:val="24"/>
                <w:lang w:val="en-GB"/>
              </w:rPr>
            </w:pPr>
            <w:r w:rsidRPr="00B71ED3">
              <w:rPr>
                <w:rFonts w:ascii="Times New Roman" w:eastAsia="Times New Roman" w:hAnsi="Times New Roman" w:cs="Times New Roman"/>
                <w:color w:val="000000"/>
                <w:sz w:val="24"/>
                <w:szCs w:val="24"/>
                <w:lang w:val="en-GB"/>
              </w:rPr>
              <w:t>NP+resid</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295B53" w14:textId="77777777" w:rsidR="002C28E0" w:rsidRPr="00B71ED3" w:rsidRDefault="002C28E0" w:rsidP="002C28E0">
            <w:pPr>
              <w:spacing w:after="0" w:line="240" w:lineRule="auto"/>
              <w:jc w:val="center"/>
              <w:rPr>
                <w:rFonts w:ascii="Times New Roman" w:eastAsia="Times New Roman" w:hAnsi="Times New Roman" w:cs="Times New Roman"/>
                <w:color w:val="000000"/>
                <w:sz w:val="24"/>
                <w:szCs w:val="24"/>
                <w:lang w:val="en-GB"/>
              </w:rPr>
            </w:pPr>
            <w:r w:rsidRPr="00B71ED3">
              <w:rPr>
                <w:rFonts w:ascii="Times New Roman" w:eastAsia="Times New Roman" w:hAnsi="Times New Roman" w:cs="Times New Roman"/>
                <w:color w:val="000000"/>
                <w:sz w:val="24"/>
                <w:szCs w:val="24"/>
                <w:lang w:val="en-GB"/>
              </w:rPr>
              <w:t>FYM</w:t>
            </w:r>
          </w:p>
        </w:tc>
      </w:tr>
      <w:tr w:rsidR="002C28E0" w:rsidRPr="00B71ED3" w14:paraId="0C86C4AA" w14:textId="77777777" w:rsidTr="002C28E0">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325CB9" w14:textId="77777777" w:rsidR="002C28E0" w:rsidRPr="00B71ED3" w:rsidRDefault="002C28E0" w:rsidP="002C28E0">
            <w:pPr>
              <w:spacing w:after="0" w:line="240" w:lineRule="auto"/>
              <w:rPr>
                <w:rFonts w:ascii="Times New Roman" w:eastAsia="Times New Roman" w:hAnsi="Times New Roman" w:cs="Times New Roman"/>
                <w:color w:val="000000"/>
                <w:sz w:val="24"/>
                <w:szCs w:val="24"/>
                <w:lang w:val="en-GB"/>
              </w:rPr>
            </w:pPr>
            <w:r w:rsidRPr="00B71ED3">
              <w:rPr>
                <w:rFonts w:ascii="Times New Roman" w:eastAsia="Times New Roman" w:hAnsi="Times New Roman" w:cs="Times New Roman"/>
                <w:color w:val="000000"/>
                <w:sz w:val="24"/>
                <w:szCs w:val="24"/>
                <w:lang w:val="en-GB"/>
              </w:rPr>
              <w:t>Cntr</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1BE25A" w14:textId="77777777" w:rsidR="002C28E0" w:rsidRPr="00B71ED3" w:rsidRDefault="002C28E0" w:rsidP="002C28E0">
            <w:pPr>
              <w:spacing w:after="0" w:line="240" w:lineRule="auto"/>
              <w:jc w:val="center"/>
              <w:rPr>
                <w:rFonts w:ascii="Times New Roman" w:eastAsia="Times New Roman" w:hAnsi="Times New Roman" w:cs="Times New Roman"/>
                <w:color w:val="000000"/>
                <w:sz w:val="24"/>
                <w:szCs w:val="24"/>
                <w:lang w:val="en-GB"/>
              </w:rPr>
            </w:pPr>
            <w:r w:rsidRPr="00B71ED3">
              <w:rPr>
                <w:rFonts w:ascii="Times New Roman" w:eastAsia="Times New Roman" w:hAnsi="Times New Roman" w:cs="Times New Roman"/>
                <w:color w:val="000000"/>
                <w:sz w:val="24"/>
                <w:szCs w:val="24"/>
                <w:lang w:val="en-GB"/>
              </w:rPr>
              <w:t>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C75290" w14:textId="77777777" w:rsidR="002C28E0" w:rsidRPr="00B71ED3" w:rsidRDefault="002C28E0" w:rsidP="002C28E0">
            <w:pPr>
              <w:spacing w:after="0" w:line="240" w:lineRule="auto"/>
              <w:jc w:val="center"/>
              <w:rPr>
                <w:rFonts w:ascii="Times New Roman" w:eastAsia="Times New Roman" w:hAnsi="Times New Roman" w:cs="Times New Roman"/>
                <w:color w:val="000000"/>
                <w:sz w:val="24"/>
                <w:szCs w:val="24"/>
                <w:lang w:val="en-GB"/>
              </w:rPr>
            </w:pPr>
          </w:p>
        </w:tc>
        <w:tc>
          <w:tcPr>
            <w:tcW w:w="11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B74B8F" w14:textId="77777777" w:rsidR="002C28E0" w:rsidRPr="00B71ED3" w:rsidRDefault="002C28E0" w:rsidP="002C28E0">
            <w:pPr>
              <w:spacing w:after="0" w:line="240" w:lineRule="auto"/>
              <w:jc w:val="center"/>
              <w:rPr>
                <w:rFonts w:ascii="Times New Roman" w:eastAsia="Times New Roman" w:hAnsi="Times New Roman" w:cs="Times New Roman"/>
                <w:sz w:val="24"/>
                <w:szCs w:val="24"/>
                <w:lang w:val="en-GB"/>
              </w:rPr>
            </w:pPr>
          </w:p>
        </w:tc>
        <w:tc>
          <w:tcPr>
            <w:tcW w:w="12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DA807E" w14:textId="77777777" w:rsidR="002C28E0" w:rsidRPr="00B71ED3" w:rsidRDefault="002C28E0" w:rsidP="002C28E0">
            <w:pPr>
              <w:spacing w:after="0" w:line="240" w:lineRule="auto"/>
              <w:jc w:val="center"/>
              <w:rPr>
                <w:rFonts w:ascii="Times New Roman" w:eastAsia="Times New Roman" w:hAnsi="Times New Roman" w:cs="Times New Roman"/>
                <w:sz w:val="24"/>
                <w:szCs w:val="24"/>
                <w:lang w:val="en-GB"/>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804FEC" w14:textId="77777777" w:rsidR="002C28E0" w:rsidRPr="00B71ED3" w:rsidRDefault="002C28E0" w:rsidP="002C28E0">
            <w:pPr>
              <w:spacing w:after="0" w:line="240" w:lineRule="auto"/>
              <w:jc w:val="center"/>
              <w:rPr>
                <w:rFonts w:ascii="Times New Roman" w:eastAsia="Times New Roman" w:hAnsi="Times New Roman" w:cs="Times New Roman"/>
                <w:sz w:val="24"/>
                <w:szCs w:val="24"/>
                <w:lang w:val="en-GB"/>
              </w:rPr>
            </w:pPr>
          </w:p>
        </w:tc>
      </w:tr>
      <w:tr w:rsidR="002C28E0" w:rsidRPr="00B71ED3" w14:paraId="7AE8FD5F" w14:textId="77777777" w:rsidTr="002C28E0">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335C84" w14:textId="77777777" w:rsidR="002C28E0" w:rsidRPr="00B71ED3" w:rsidRDefault="002C28E0" w:rsidP="002C28E0">
            <w:pPr>
              <w:spacing w:after="0" w:line="240" w:lineRule="auto"/>
              <w:rPr>
                <w:rFonts w:ascii="Times New Roman" w:eastAsia="Times New Roman" w:hAnsi="Times New Roman" w:cs="Times New Roman"/>
                <w:color w:val="000000"/>
                <w:sz w:val="24"/>
                <w:szCs w:val="24"/>
                <w:lang w:val="en-GB"/>
              </w:rPr>
            </w:pPr>
            <w:r w:rsidRPr="00B71ED3">
              <w:rPr>
                <w:rFonts w:ascii="Times New Roman" w:eastAsia="Times New Roman" w:hAnsi="Times New Roman" w:cs="Times New Roman"/>
                <w:color w:val="000000"/>
                <w:sz w:val="24"/>
                <w:szCs w:val="24"/>
                <w:lang w:val="en-GB"/>
              </w:rPr>
              <w:t>NP</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70F49E" w14:textId="77777777" w:rsidR="002C28E0" w:rsidRPr="00B71ED3" w:rsidRDefault="002C28E0" w:rsidP="002C28E0">
            <w:pPr>
              <w:spacing w:after="0" w:line="240" w:lineRule="auto"/>
              <w:jc w:val="center"/>
              <w:rPr>
                <w:rFonts w:ascii="Times New Roman" w:eastAsia="Times New Roman" w:hAnsi="Times New Roman" w:cs="Times New Roman"/>
                <w:color w:val="000000"/>
                <w:sz w:val="24"/>
                <w:szCs w:val="24"/>
                <w:lang w:val="en-GB"/>
              </w:rPr>
            </w:pPr>
            <w:r w:rsidRPr="00B71ED3">
              <w:rPr>
                <w:rFonts w:ascii="Times New Roman" w:eastAsia="Times New Roman" w:hAnsi="Times New Roman" w:cs="Times New Roman"/>
                <w:color w:val="000000"/>
                <w:sz w:val="24"/>
                <w:szCs w:val="24"/>
                <w:lang w:val="en-GB"/>
              </w:rPr>
              <w:t>4.5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6521DF" w14:textId="77777777" w:rsidR="002C28E0" w:rsidRPr="00B71ED3" w:rsidRDefault="002C28E0" w:rsidP="002C28E0">
            <w:pPr>
              <w:spacing w:after="0" w:line="240" w:lineRule="auto"/>
              <w:jc w:val="center"/>
              <w:rPr>
                <w:rFonts w:ascii="Times New Roman" w:eastAsia="Times New Roman" w:hAnsi="Times New Roman" w:cs="Times New Roman"/>
                <w:color w:val="000000"/>
                <w:sz w:val="24"/>
                <w:szCs w:val="24"/>
                <w:lang w:val="en-GB"/>
              </w:rPr>
            </w:pPr>
            <w:r w:rsidRPr="00B71ED3">
              <w:rPr>
                <w:rFonts w:ascii="Times New Roman" w:eastAsia="Times New Roman" w:hAnsi="Times New Roman" w:cs="Times New Roman"/>
                <w:color w:val="000000"/>
                <w:sz w:val="24"/>
                <w:szCs w:val="24"/>
                <w:lang w:val="en-GB"/>
              </w:rPr>
              <w:t>0.0</w:t>
            </w:r>
          </w:p>
        </w:tc>
        <w:tc>
          <w:tcPr>
            <w:tcW w:w="11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D144FF" w14:textId="77777777" w:rsidR="002C28E0" w:rsidRPr="00B71ED3" w:rsidRDefault="002C28E0" w:rsidP="002C28E0">
            <w:pPr>
              <w:spacing w:after="0" w:line="240" w:lineRule="auto"/>
              <w:jc w:val="center"/>
              <w:rPr>
                <w:rFonts w:ascii="Times New Roman" w:eastAsia="Times New Roman" w:hAnsi="Times New Roman" w:cs="Times New Roman"/>
                <w:color w:val="000000"/>
                <w:sz w:val="24"/>
                <w:szCs w:val="24"/>
                <w:lang w:val="en-GB"/>
              </w:rPr>
            </w:pPr>
          </w:p>
        </w:tc>
        <w:tc>
          <w:tcPr>
            <w:tcW w:w="12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50D470" w14:textId="77777777" w:rsidR="002C28E0" w:rsidRPr="00B71ED3" w:rsidRDefault="002C28E0" w:rsidP="002C28E0">
            <w:pPr>
              <w:spacing w:after="0" w:line="240" w:lineRule="auto"/>
              <w:jc w:val="center"/>
              <w:rPr>
                <w:rFonts w:ascii="Times New Roman" w:eastAsia="Times New Roman" w:hAnsi="Times New Roman" w:cs="Times New Roman"/>
                <w:sz w:val="24"/>
                <w:szCs w:val="24"/>
                <w:lang w:val="en-GB"/>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F29272" w14:textId="77777777" w:rsidR="002C28E0" w:rsidRPr="00B71ED3" w:rsidRDefault="002C28E0" w:rsidP="002C28E0">
            <w:pPr>
              <w:spacing w:after="0" w:line="240" w:lineRule="auto"/>
              <w:jc w:val="center"/>
              <w:rPr>
                <w:rFonts w:ascii="Times New Roman" w:eastAsia="Times New Roman" w:hAnsi="Times New Roman" w:cs="Times New Roman"/>
                <w:sz w:val="24"/>
                <w:szCs w:val="24"/>
                <w:lang w:val="en-GB"/>
              </w:rPr>
            </w:pPr>
          </w:p>
        </w:tc>
      </w:tr>
      <w:tr w:rsidR="002C28E0" w:rsidRPr="00B71ED3" w14:paraId="3485622D" w14:textId="77777777" w:rsidTr="002C28E0">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4D1D2C" w14:textId="77777777" w:rsidR="002C28E0" w:rsidRPr="00B71ED3" w:rsidRDefault="002C28E0" w:rsidP="002C28E0">
            <w:pPr>
              <w:spacing w:after="0" w:line="240" w:lineRule="auto"/>
              <w:rPr>
                <w:rFonts w:ascii="Times New Roman" w:eastAsia="Times New Roman" w:hAnsi="Times New Roman" w:cs="Times New Roman"/>
                <w:color w:val="000000"/>
                <w:sz w:val="24"/>
                <w:szCs w:val="24"/>
                <w:lang w:val="en-GB"/>
              </w:rPr>
            </w:pPr>
            <w:r w:rsidRPr="00B71ED3">
              <w:rPr>
                <w:rFonts w:ascii="Times New Roman" w:eastAsia="Times New Roman" w:hAnsi="Times New Roman" w:cs="Times New Roman"/>
                <w:color w:val="000000"/>
                <w:sz w:val="24"/>
                <w:szCs w:val="24"/>
                <w:lang w:val="en-GB"/>
              </w:rPr>
              <w:t>NP+FYM</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64FDF8" w14:textId="77777777" w:rsidR="002C28E0" w:rsidRPr="00B71ED3" w:rsidRDefault="002C28E0" w:rsidP="002C28E0">
            <w:pPr>
              <w:spacing w:after="0" w:line="240" w:lineRule="auto"/>
              <w:jc w:val="center"/>
              <w:rPr>
                <w:rFonts w:ascii="Times New Roman" w:eastAsia="Times New Roman" w:hAnsi="Times New Roman" w:cs="Times New Roman"/>
                <w:color w:val="000000"/>
                <w:sz w:val="24"/>
                <w:szCs w:val="24"/>
                <w:lang w:val="en-GB"/>
              </w:rPr>
            </w:pPr>
            <w:r w:rsidRPr="00B71ED3">
              <w:rPr>
                <w:rFonts w:ascii="Times New Roman" w:eastAsia="Times New Roman" w:hAnsi="Times New Roman" w:cs="Times New Roman"/>
                <w:color w:val="000000"/>
                <w:sz w:val="24"/>
                <w:szCs w:val="24"/>
                <w:lang w:val="en-GB"/>
              </w:rPr>
              <w:t>13.0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6FFCE4" w14:textId="77777777" w:rsidR="002C28E0" w:rsidRPr="00B71ED3" w:rsidRDefault="002C28E0" w:rsidP="002C28E0">
            <w:pPr>
              <w:spacing w:after="0" w:line="240" w:lineRule="auto"/>
              <w:jc w:val="center"/>
              <w:rPr>
                <w:rFonts w:ascii="Times New Roman" w:eastAsia="Times New Roman" w:hAnsi="Times New Roman" w:cs="Times New Roman"/>
                <w:color w:val="000000"/>
                <w:sz w:val="24"/>
                <w:szCs w:val="24"/>
                <w:lang w:val="en-GB"/>
              </w:rPr>
            </w:pPr>
            <w:r w:rsidRPr="00B71ED3">
              <w:rPr>
                <w:rFonts w:ascii="Times New Roman" w:eastAsia="Times New Roman" w:hAnsi="Times New Roman" w:cs="Times New Roman"/>
                <w:color w:val="000000"/>
                <w:sz w:val="24"/>
                <w:szCs w:val="24"/>
                <w:lang w:val="en-GB"/>
              </w:rPr>
              <w:t>8.1</w:t>
            </w:r>
          </w:p>
        </w:tc>
        <w:tc>
          <w:tcPr>
            <w:tcW w:w="11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45A2F2" w14:textId="77777777" w:rsidR="002C28E0" w:rsidRPr="00B71ED3" w:rsidRDefault="002C28E0" w:rsidP="002C28E0">
            <w:pPr>
              <w:spacing w:after="0" w:line="240" w:lineRule="auto"/>
              <w:jc w:val="center"/>
              <w:rPr>
                <w:rFonts w:ascii="Times New Roman" w:eastAsia="Times New Roman" w:hAnsi="Times New Roman" w:cs="Times New Roman"/>
                <w:color w:val="000000"/>
                <w:sz w:val="24"/>
                <w:szCs w:val="24"/>
                <w:lang w:val="en-GB"/>
              </w:rPr>
            </w:pPr>
            <w:r w:rsidRPr="00B71ED3">
              <w:rPr>
                <w:rFonts w:ascii="Times New Roman" w:eastAsia="Times New Roman" w:hAnsi="Times New Roman" w:cs="Times New Roman"/>
                <w:color w:val="000000"/>
                <w:sz w:val="24"/>
                <w:szCs w:val="24"/>
                <w:lang w:val="en-GB"/>
              </w:rPr>
              <w:t>0.0</w:t>
            </w:r>
          </w:p>
        </w:tc>
        <w:tc>
          <w:tcPr>
            <w:tcW w:w="12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892250" w14:textId="77777777" w:rsidR="002C28E0" w:rsidRPr="00B71ED3" w:rsidRDefault="002C28E0" w:rsidP="002C28E0">
            <w:pPr>
              <w:spacing w:after="0" w:line="240" w:lineRule="auto"/>
              <w:jc w:val="center"/>
              <w:rPr>
                <w:rFonts w:ascii="Times New Roman" w:eastAsia="Times New Roman" w:hAnsi="Times New Roman" w:cs="Times New Roman"/>
                <w:color w:val="000000"/>
                <w:sz w:val="24"/>
                <w:szCs w:val="24"/>
                <w:lang w:val="en-GB"/>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F62F67" w14:textId="77777777" w:rsidR="002C28E0" w:rsidRPr="00B71ED3" w:rsidRDefault="002C28E0" w:rsidP="002C28E0">
            <w:pPr>
              <w:spacing w:after="0" w:line="240" w:lineRule="auto"/>
              <w:jc w:val="center"/>
              <w:rPr>
                <w:rFonts w:ascii="Times New Roman" w:eastAsia="Times New Roman" w:hAnsi="Times New Roman" w:cs="Times New Roman"/>
                <w:sz w:val="24"/>
                <w:szCs w:val="24"/>
                <w:lang w:val="en-GB"/>
              </w:rPr>
            </w:pPr>
          </w:p>
        </w:tc>
      </w:tr>
      <w:tr w:rsidR="002C28E0" w:rsidRPr="00B71ED3" w14:paraId="2D2F79BF" w14:textId="77777777" w:rsidTr="002C28E0">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14376E" w14:textId="77777777" w:rsidR="002C28E0" w:rsidRPr="00B71ED3" w:rsidRDefault="002C28E0" w:rsidP="002C28E0">
            <w:pPr>
              <w:spacing w:after="0" w:line="240" w:lineRule="auto"/>
              <w:rPr>
                <w:rFonts w:ascii="Times New Roman" w:eastAsia="Times New Roman" w:hAnsi="Times New Roman" w:cs="Times New Roman"/>
                <w:color w:val="000000"/>
                <w:sz w:val="24"/>
                <w:szCs w:val="24"/>
                <w:lang w:val="en-GB"/>
              </w:rPr>
            </w:pPr>
            <w:r w:rsidRPr="00B71ED3">
              <w:rPr>
                <w:rFonts w:ascii="Times New Roman" w:eastAsia="Times New Roman" w:hAnsi="Times New Roman" w:cs="Times New Roman"/>
                <w:color w:val="000000"/>
                <w:sz w:val="24"/>
                <w:szCs w:val="24"/>
                <w:lang w:val="en-GB"/>
              </w:rPr>
              <w:t>NP+resid</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9F640F" w14:textId="77777777" w:rsidR="002C28E0" w:rsidRPr="00B71ED3" w:rsidRDefault="002C28E0" w:rsidP="002C28E0">
            <w:pPr>
              <w:spacing w:after="0" w:line="240" w:lineRule="auto"/>
              <w:jc w:val="center"/>
              <w:rPr>
                <w:rFonts w:ascii="Times New Roman" w:eastAsia="Times New Roman" w:hAnsi="Times New Roman" w:cs="Times New Roman"/>
                <w:color w:val="000000"/>
                <w:sz w:val="24"/>
                <w:szCs w:val="24"/>
                <w:lang w:val="en-GB"/>
              </w:rPr>
            </w:pPr>
            <w:r w:rsidRPr="00B71ED3">
              <w:rPr>
                <w:rFonts w:ascii="Times New Roman" w:eastAsia="Times New Roman" w:hAnsi="Times New Roman" w:cs="Times New Roman"/>
                <w:color w:val="000000"/>
                <w:sz w:val="24"/>
                <w:szCs w:val="24"/>
                <w:lang w:val="en-GB"/>
              </w:rPr>
              <w:t>14.4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CE58E9" w14:textId="77777777" w:rsidR="002C28E0" w:rsidRPr="00B71ED3" w:rsidRDefault="002C28E0" w:rsidP="002C28E0">
            <w:pPr>
              <w:spacing w:after="0" w:line="240" w:lineRule="auto"/>
              <w:jc w:val="center"/>
              <w:rPr>
                <w:rFonts w:ascii="Times New Roman" w:eastAsia="Times New Roman" w:hAnsi="Times New Roman" w:cs="Times New Roman"/>
                <w:color w:val="000000"/>
                <w:sz w:val="24"/>
                <w:szCs w:val="24"/>
                <w:lang w:val="en-GB"/>
              </w:rPr>
            </w:pPr>
            <w:r w:rsidRPr="00B71ED3">
              <w:rPr>
                <w:rFonts w:ascii="Times New Roman" w:eastAsia="Times New Roman" w:hAnsi="Times New Roman" w:cs="Times New Roman"/>
                <w:color w:val="000000"/>
                <w:sz w:val="24"/>
                <w:szCs w:val="24"/>
                <w:lang w:val="en-GB"/>
              </w:rPr>
              <w:t>9.5</w:t>
            </w:r>
          </w:p>
        </w:tc>
        <w:tc>
          <w:tcPr>
            <w:tcW w:w="11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35A4BC" w14:textId="77777777" w:rsidR="002C28E0" w:rsidRPr="00B71ED3" w:rsidRDefault="002C28E0" w:rsidP="002C28E0">
            <w:pPr>
              <w:spacing w:after="0" w:line="240" w:lineRule="auto"/>
              <w:jc w:val="center"/>
              <w:rPr>
                <w:rFonts w:ascii="Times New Roman" w:eastAsia="Times New Roman" w:hAnsi="Times New Roman" w:cs="Times New Roman"/>
                <w:color w:val="000000"/>
                <w:sz w:val="24"/>
                <w:szCs w:val="24"/>
                <w:lang w:val="en-GB"/>
              </w:rPr>
            </w:pPr>
            <w:r w:rsidRPr="00B71ED3">
              <w:rPr>
                <w:rFonts w:ascii="Times New Roman" w:eastAsia="Times New Roman" w:hAnsi="Times New Roman" w:cs="Times New Roman"/>
                <w:color w:val="000000"/>
                <w:sz w:val="24"/>
                <w:szCs w:val="24"/>
                <w:lang w:val="en-GB"/>
              </w:rPr>
              <w:t>1.3</w:t>
            </w:r>
          </w:p>
        </w:tc>
        <w:tc>
          <w:tcPr>
            <w:tcW w:w="12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FD7BB7" w14:textId="77777777" w:rsidR="002C28E0" w:rsidRPr="00B71ED3" w:rsidRDefault="002C28E0" w:rsidP="002C28E0">
            <w:pPr>
              <w:spacing w:after="0" w:line="240" w:lineRule="auto"/>
              <w:jc w:val="center"/>
              <w:rPr>
                <w:rFonts w:ascii="Times New Roman" w:eastAsia="Times New Roman" w:hAnsi="Times New Roman" w:cs="Times New Roman"/>
                <w:color w:val="000000"/>
                <w:sz w:val="24"/>
                <w:szCs w:val="24"/>
                <w:lang w:val="en-GB"/>
              </w:rPr>
            </w:pPr>
            <w:r w:rsidRPr="00B71ED3">
              <w:rPr>
                <w:rFonts w:ascii="Times New Roman" w:eastAsia="Times New Roman" w:hAnsi="Times New Roman" w:cs="Times New Roman"/>
                <w:color w:val="000000"/>
                <w:sz w:val="24"/>
                <w:szCs w:val="24"/>
                <w:lang w:val="en-GB"/>
              </w:rPr>
              <w:t>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7FF6E5" w14:textId="77777777" w:rsidR="002C28E0" w:rsidRPr="00B71ED3" w:rsidRDefault="002C28E0" w:rsidP="002C28E0">
            <w:pPr>
              <w:spacing w:after="0" w:line="240" w:lineRule="auto"/>
              <w:jc w:val="center"/>
              <w:rPr>
                <w:rFonts w:ascii="Times New Roman" w:eastAsia="Times New Roman" w:hAnsi="Times New Roman" w:cs="Times New Roman"/>
                <w:color w:val="000000"/>
                <w:sz w:val="24"/>
                <w:szCs w:val="24"/>
                <w:lang w:val="en-GB"/>
              </w:rPr>
            </w:pPr>
          </w:p>
        </w:tc>
      </w:tr>
      <w:tr w:rsidR="002C28E0" w:rsidRPr="00B71ED3" w14:paraId="35A216C0" w14:textId="77777777" w:rsidTr="002C28E0">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5E63F7" w14:textId="77777777" w:rsidR="002C28E0" w:rsidRPr="00B71ED3" w:rsidRDefault="002C28E0" w:rsidP="002C28E0">
            <w:pPr>
              <w:spacing w:after="0" w:line="240" w:lineRule="auto"/>
              <w:rPr>
                <w:rFonts w:ascii="Times New Roman" w:eastAsia="Times New Roman" w:hAnsi="Times New Roman" w:cs="Times New Roman"/>
                <w:color w:val="000000"/>
                <w:sz w:val="24"/>
                <w:szCs w:val="24"/>
                <w:lang w:val="en-GB"/>
              </w:rPr>
            </w:pPr>
            <w:r w:rsidRPr="00B71ED3">
              <w:rPr>
                <w:rFonts w:ascii="Times New Roman" w:eastAsia="Times New Roman" w:hAnsi="Times New Roman" w:cs="Times New Roman"/>
                <w:color w:val="000000"/>
                <w:sz w:val="24"/>
                <w:szCs w:val="24"/>
                <w:lang w:val="en-GB"/>
              </w:rPr>
              <w:t>FYM</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2DAA75" w14:textId="77777777" w:rsidR="002C28E0" w:rsidRPr="00B71ED3" w:rsidRDefault="002C28E0" w:rsidP="002C28E0">
            <w:pPr>
              <w:spacing w:after="0" w:line="240" w:lineRule="auto"/>
              <w:jc w:val="center"/>
              <w:rPr>
                <w:rFonts w:ascii="Times New Roman" w:eastAsia="Times New Roman" w:hAnsi="Times New Roman" w:cs="Times New Roman"/>
                <w:color w:val="000000"/>
                <w:sz w:val="24"/>
                <w:szCs w:val="24"/>
                <w:lang w:val="en-GB"/>
              </w:rPr>
            </w:pPr>
            <w:r w:rsidRPr="00B71ED3">
              <w:rPr>
                <w:rFonts w:ascii="Times New Roman" w:eastAsia="Times New Roman" w:hAnsi="Times New Roman" w:cs="Times New Roman"/>
                <w:color w:val="000000"/>
                <w:sz w:val="24"/>
                <w:szCs w:val="24"/>
                <w:lang w:val="en-GB"/>
              </w:rPr>
              <w:t>10.3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F13F65" w14:textId="77777777" w:rsidR="002C28E0" w:rsidRPr="00B71ED3" w:rsidRDefault="002C28E0" w:rsidP="002C28E0">
            <w:pPr>
              <w:spacing w:after="0" w:line="240" w:lineRule="auto"/>
              <w:jc w:val="center"/>
              <w:rPr>
                <w:rFonts w:ascii="Times New Roman" w:eastAsia="Times New Roman" w:hAnsi="Times New Roman" w:cs="Times New Roman"/>
                <w:color w:val="000000"/>
                <w:sz w:val="24"/>
                <w:szCs w:val="24"/>
                <w:lang w:val="en-GB"/>
              </w:rPr>
            </w:pPr>
            <w:r w:rsidRPr="00B71ED3">
              <w:rPr>
                <w:rFonts w:ascii="Times New Roman" w:eastAsia="Times New Roman" w:hAnsi="Times New Roman" w:cs="Times New Roman"/>
                <w:color w:val="000000"/>
                <w:sz w:val="24"/>
                <w:szCs w:val="24"/>
                <w:lang w:val="en-GB"/>
              </w:rPr>
              <w:t>5.6</w:t>
            </w:r>
          </w:p>
        </w:tc>
        <w:tc>
          <w:tcPr>
            <w:tcW w:w="11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19C6F4" w14:textId="77777777" w:rsidR="002C28E0" w:rsidRPr="00B71ED3" w:rsidRDefault="002C28E0" w:rsidP="002C28E0">
            <w:pPr>
              <w:spacing w:after="0" w:line="240" w:lineRule="auto"/>
              <w:jc w:val="center"/>
              <w:rPr>
                <w:rFonts w:ascii="Times New Roman" w:eastAsia="Times New Roman" w:hAnsi="Times New Roman" w:cs="Times New Roman"/>
                <w:color w:val="000000"/>
                <w:sz w:val="24"/>
                <w:szCs w:val="24"/>
                <w:lang w:val="en-GB"/>
              </w:rPr>
            </w:pPr>
            <w:r w:rsidRPr="00B71ED3">
              <w:rPr>
                <w:rFonts w:ascii="Times New Roman" w:eastAsia="Times New Roman" w:hAnsi="Times New Roman" w:cs="Times New Roman"/>
                <w:color w:val="000000"/>
                <w:sz w:val="24"/>
                <w:szCs w:val="24"/>
                <w:lang w:val="en-GB"/>
              </w:rPr>
              <w:t>-2.4</w:t>
            </w:r>
          </w:p>
        </w:tc>
        <w:tc>
          <w:tcPr>
            <w:tcW w:w="12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F26080" w14:textId="77777777" w:rsidR="002C28E0" w:rsidRPr="00B71ED3" w:rsidRDefault="002C28E0" w:rsidP="002C28E0">
            <w:pPr>
              <w:spacing w:after="0" w:line="240" w:lineRule="auto"/>
              <w:jc w:val="center"/>
              <w:rPr>
                <w:rFonts w:ascii="Times New Roman" w:eastAsia="Times New Roman" w:hAnsi="Times New Roman" w:cs="Times New Roman"/>
                <w:color w:val="000000"/>
                <w:sz w:val="24"/>
                <w:szCs w:val="24"/>
                <w:lang w:val="en-GB"/>
              </w:rPr>
            </w:pPr>
            <w:r w:rsidRPr="00B71ED3">
              <w:rPr>
                <w:rFonts w:ascii="Times New Roman" w:eastAsia="Times New Roman" w:hAnsi="Times New Roman" w:cs="Times New Roman"/>
                <w:color w:val="000000"/>
                <w:sz w:val="24"/>
                <w:szCs w:val="24"/>
                <w:lang w:val="en-GB"/>
              </w:rPr>
              <w:t>-3.6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6CCA85" w14:textId="77777777" w:rsidR="002C28E0" w:rsidRPr="00B71ED3" w:rsidRDefault="002C28E0" w:rsidP="002C28E0">
            <w:pPr>
              <w:spacing w:after="0" w:line="240" w:lineRule="auto"/>
              <w:jc w:val="center"/>
              <w:rPr>
                <w:rFonts w:ascii="Times New Roman" w:eastAsia="Times New Roman" w:hAnsi="Times New Roman" w:cs="Times New Roman"/>
                <w:color w:val="000000"/>
                <w:sz w:val="24"/>
                <w:szCs w:val="24"/>
                <w:lang w:val="en-GB"/>
              </w:rPr>
            </w:pPr>
            <w:r w:rsidRPr="00B71ED3">
              <w:rPr>
                <w:rFonts w:ascii="Times New Roman" w:eastAsia="Times New Roman" w:hAnsi="Times New Roman" w:cs="Times New Roman"/>
                <w:color w:val="000000"/>
                <w:sz w:val="24"/>
                <w:szCs w:val="24"/>
                <w:lang w:val="en-GB"/>
              </w:rPr>
              <w:t>0.0</w:t>
            </w:r>
          </w:p>
        </w:tc>
      </w:tr>
    </w:tbl>
    <w:p w14:paraId="786E08C1" w14:textId="1AC9D8A9" w:rsidR="00DF560D" w:rsidRPr="00B71ED3" w:rsidRDefault="00DF560D" w:rsidP="00DF560D">
      <w:pPr>
        <w:jc w:val="both"/>
        <w:rPr>
          <w:rFonts w:ascii="Times New Roman" w:hAnsi="Times New Roman" w:cs="Times New Roman"/>
          <w:sz w:val="24"/>
          <w:szCs w:val="24"/>
          <w:lang w:val="en-GB"/>
        </w:rPr>
      </w:pPr>
    </w:p>
    <w:p w14:paraId="4C898012" w14:textId="5203009D" w:rsidR="00AC46F6" w:rsidRPr="00B71ED3" w:rsidRDefault="00AC46F6">
      <w:pPr>
        <w:rPr>
          <w:rFonts w:ascii="Times New Roman" w:hAnsi="Times New Roman" w:cs="Times New Roman"/>
          <w:sz w:val="24"/>
          <w:szCs w:val="24"/>
          <w:lang w:val="en-GB"/>
        </w:rPr>
      </w:pPr>
      <w:r w:rsidRPr="00B71ED3">
        <w:rPr>
          <w:rFonts w:ascii="Times New Roman" w:hAnsi="Times New Roman" w:cs="Times New Roman"/>
          <w:sz w:val="24"/>
          <w:szCs w:val="24"/>
          <w:lang w:val="en-GB"/>
        </w:rPr>
        <w:br w:type="page"/>
      </w:r>
    </w:p>
    <w:p w14:paraId="41568C1B" w14:textId="77777777" w:rsidR="00652A1B" w:rsidRPr="00B71ED3" w:rsidRDefault="00652A1B" w:rsidP="00DF560D">
      <w:pPr>
        <w:jc w:val="both"/>
        <w:rPr>
          <w:rFonts w:ascii="Times New Roman" w:hAnsi="Times New Roman" w:cs="Times New Roman"/>
          <w:sz w:val="24"/>
          <w:szCs w:val="24"/>
          <w:lang w:val="en-GB"/>
        </w:rPr>
        <w:sectPr w:rsidR="00652A1B" w:rsidRPr="00B71ED3" w:rsidSect="005140E8">
          <w:pgSz w:w="11909" w:h="16834" w:code="9"/>
          <w:pgMar w:top="1440" w:right="1440" w:bottom="1440" w:left="1440" w:header="720" w:footer="720" w:gutter="0"/>
          <w:cols w:space="720"/>
          <w:docGrid w:linePitch="360"/>
        </w:sectPr>
      </w:pPr>
    </w:p>
    <w:p w14:paraId="1CE9C74F" w14:textId="4BDCD7BF" w:rsidR="00652A1B" w:rsidRPr="00B71ED3" w:rsidRDefault="00B5582D" w:rsidP="00DF560D">
      <w:pPr>
        <w:jc w:val="both"/>
        <w:rPr>
          <w:rFonts w:ascii="Times New Roman" w:hAnsi="Times New Roman" w:cs="Times New Roman"/>
          <w:sz w:val="24"/>
          <w:szCs w:val="24"/>
          <w:lang w:val="en-GB"/>
        </w:rPr>
      </w:pPr>
      <w:r>
        <w:rPr>
          <w:rFonts w:ascii="Times New Roman" w:hAnsi="Times New Roman" w:cs="Times New Roman"/>
          <w:noProof/>
          <w:sz w:val="24"/>
          <w:szCs w:val="24"/>
          <w:lang w:val="en-GB"/>
        </w:rPr>
        <w:lastRenderedPageBreak/>
        <w:drawing>
          <wp:inline distT="0" distB="0" distL="0" distR="0" wp14:anchorId="724DAAA0" wp14:editId="7016A1EB">
            <wp:extent cx="5676900" cy="5272009"/>
            <wp:effectExtent l="0" t="0" r="0" b="5080"/>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S2.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679074" cy="5274028"/>
                    </a:xfrm>
                    <a:prstGeom prst="rect">
                      <a:avLst/>
                    </a:prstGeom>
                  </pic:spPr>
                </pic:pic>
              </a:graphicData>
            </a:graphic>
          </wp:inline>
        </w:drawing>
      </w:r>
    </w:p>
    <w:p w14:paraId="7534D2C2" w14:textId="438F5175" w:rsidR="00DF560D" w:rsidRPr="00B71ED3" w:rsidRDefault="00DF560D" w:rsidP="00DF560D">
      <w:pPr>
        <w:jc w:val="both"/>
        <w:rPr>
          <w:rFonts w:ascii="Times New Roman" w:hAnsi="Times New Roman" w:cs="Times New Roman"/>
          <w:sz w:val="24"/>
          <w:szCs w:val="24"/>
          <w:lang w:val="en-GB"/>
        </w:rPr>
      </w:pPr>
      <w:r w:rsidRPr="00B71ED3">
        <w:rPr>
          <w:rFonts w:ascii="Times New Roman" w:hAnsi="Times New Roman" w:cs="Times New Roman"/>
          <w:b/>
          <w:bCs/>
          <w:sz w:val="24"/>
          <w:szCs w:val="24"/>
          <w:lang w:val="en-GB"/>
        </w:rPr>
        <w:t xml:space="preserve">Fig. </w:t>
      </w:r>
      <w:r w:rsidR="00227534">
        <w:rPr>
          <w:rFonts w:ascii="Times New Roman" w:hAnsi="Times New Roman" w:cs="Times New Roman"/>
          <w:b/>
          <w:bCs/>
          <w:sz w:val="24"/>
          <w:szCs w:val="24"/>
          <w:lang w:val="en-GB"/>
        </w:rPr>
        <w:t>A</w:t>
      </w:r>
      <w:r w:rsidR="007C7A12">
        <w:rPr>
          <w:rFonts w:ascii="Times New Roman" w:hAnsi="Times New Roman" w:cs="Times New Roman"/>
          <w:b/>
          <w:bCs/>
          <w:sz w:val="24"/>
          <w:szCs w:val="24"/>
          <w:lang w:val="en-GB"/>
        </w:rPr>
        <w:t>.</w:t>
      </w:r>
      <w:r w:rsidR="001510E7">
        <w:rPr>
          <w:rFonts w:ascii="Times New Roman" w:hAnsi="Times New Roman" w:cs="Times New Roman"/>
          <w:b/>
          <w:bCs/>
          <w:sz w:val="24"/>
          <w:szCs w:val="24"/>
          <w:lang w:val="en-GB"/>
        </w:rPr>
        <w:t>1</w:t>
      </w:r>
      <w:r w:rsidR="001A4DAC" w:rsidRPr="00B71ED3">
        <w:rPr>
          <w:rFonts w:ascii="Times New Roman" w:hAnsi="Times New Roman" w:cs="Times New Roman"/>
          <w:sz w:val="24"/>
          <w:szCs w:val="24"/>
          <w:lang w:val="en-GB"/>
        </w:rPr>
        <w:t>.</w:t>
      </w:r>
      <w:r w:rsidRPr="00B71ED3">
        <w:rPr>
          <w:rFonts w:ascii="Times New Roman" w:hAnsi="Times New Roman" w:cs="Times New Roman"/>
          <w:sz w:val="24"/>
          <w:szCs w:val="24"/>
          <w:lang w:val="en-GB"/>
        </w:rPr>
        <w:t xml:space="preserve"> </w:t>
      </w:r>
      <w:r w:rsidR="003137DB" w:rsidRPr="00B71ED3">
        <w:rPr>
          <w:rFonts w:ascii="Times New Roman" w:hAnsi="Times New Roman" w:cs="Times New Roman"/>
          <w:sz w:val="24"/>
          <w:szCs w:val="24"/>
          <w:lang w:val="en-GB"/>
        </w:rPr>
        <w:t xml:space="preserve">Crop yield </w:t>
      </w:r>
      <w:r w:rsidR="00C13253" w:rsidRPr="00B71ED3">
        <w:rPr>
          <w:rFonts w:ascii="Times New Roman" w:hAnsi="Times New Roman" w:cs="Times New Roman"/>
          <w:sz w:val="24"/>
          <w:szCs w:val="24"/>
          <w:lang w:val="en-GB"/>
        </w:rPr>
        <w:t xml:space="preserve">(YLD) </w:t>
      </w:r>
      <w:r w:rsidR="003137DB" w:rsidRPr="00B71ED3">
        <w:rPr>
          <w:rFonts w:ascii="Times New Roman" w:hAnsi="Times New Roman" w:cs="Times New Roman"/>
          <w:sz w:val="24"/>
          <w:szCs w:val="24"/>
          <w:lang w:val="en-GB"/>
        </w:rPr>
        <w:t xml:space="preserve">sensitivity (Sobol’s ST index) to the </w:t>
      </w:r>
      <w:r w:rsidR="00B900BC" w:rsidRPr="00B71ED3">
        <w:rPr>
          <w:rFonts w:ascii="Times New Roman" w:hAnsi="Times New Roman" w:cs="Times New Roman"/>
          <w:sz w:val="24"/>
          <w:szCs w:val="24"/>
          <w:lang w:val="en-GB"/>
        </w:rPr>
        <w:t>EPIC</w:t>
      </w:r>
      <w:r w:rsidR="003137DB" w:rsidRPr="00B71ED3">
        <w:rPr>
          <w:rFonts w:ascii="Times New Roman" w:hAnsi="Times New Roman" w:cs="Times New Roman"/>
          <w:sz w:val="24"/>
          <w:szCs w:val="24"/>
          <w:lang w:val="en-GB"/>
        </w:rPr>
        <w:t>-IIASA</w:t>
      </w:r>
      <w:r w:rsidR="00B900BC" w:rsidRPr="00B71ED3">
        <w:rPr>
          <w:rFonts w:ascii="Times New Roman" w:hAnsi="Times New Roman" w:cs="Times New Roman"/>
          <w:sz w:val="24"/>
          <w:szCs w:val="24"/>
          <w:lang w:val="en-GB"/>
        </w:rPr>
        <w:t xml:space="preserve"> </w:t>
      </w:r>
      <w:r w:rsidR="003137DB" w:rsidRPr="00B71ED3">
        <w:rPr>
          <w:rFonts w:ascii="Times New Roman" w:hAnsi="Times New Roman" w:cs="Times New Roman"/>
          <w:sz w:val="24"/>
          <w:szCs w:val="24"/>
          <w:lang w:val="en-GB"/>
        </w:rPr>
        <w:t xml:space="preserve">model </w:t>
      </w:r>
      <w:r w:rsidR="00B900BC" w:rsidRPr="00B71ED3">
        <w:rPr>
          <w:rFonts w:ascii="Times New Roman" w:hAnsi="Times New Roman" w:cs="Times New Roman"/>
          <w:sz w:val="24"/>
          <w:szCs w:val="24"/>
          <w:lang w:val="en-GB"/>
        </w:rPr>
        <w:t>features</w:t>
      </w:r>
      <w:r w:rsidR="003137DB" w:rsidRPr="00B71ED3">
        <w:rPr>
          <w:rFonts w:ascii="Times New Roman" w:hAnsi="Times New Roman" w:cs="Times New Roman"/>
          <w:sz w:val="24"/>
          <w:szCs w:val="24"/>
          <w:lang w:val="en-GB"/>
        </w:rPr>
        <w:t xml:space="preserve"> (</w:t>
      </w:r>
      <w:r w:rsidR="006279F2" w:rsidRPr="00B71ED3">
        <w:rPr>
          <w:rFonts w:ascii="Times New Roman" w:hAnsi="Times New Roman" w:cs="Times New Roman"/>
          <w:sz w:val="24"/>
          <w:szCs w:val="24"/>
          <w:lang w:val="en-GB"/>
        </w:rPr>
        <w:t xml:space="preserve">Y-axis) </w:t>
      </w:r>
      <w:r w:rsidR="003137DB" w:rsidRPr="00B71ED3">
        <w:rPr>
          <w:rFonts w:ascii="Times New Roman" w:hAnsi="Times New Roman" w:cs="Times New Roman"/>
          <w:sz w:val="24"/>
          <w:szCs w:val="24"/>
          <w:lang w:val="en-GB"/>
        </w:rPr>
        <w:t xml:space="preserve">calculated for </w:t>
      </w:r>
      <w:r w:rsidR="006279F2" w:rsidRPr="00B71ED3">
        <w:rPr>
          <w:rFonts w:ascii="Times New Roman" w:hAnsi="Times New Roman" w:cs="Times New Roman"/>
          <w:sz w:val="24"/>
          <w:szCs w:val="24"/>
          <w:lang w:val="en-GB"/>
        </w:rPr>
        <w:t xml:space="preserve">individual </w:t>
      </w:r>
      <w:r w:rsidR="00B900BC" w:rsidRPr="00B71ED3">
        <w:rPr>
          <w:rFonts w:ascii="Times New Roman" w:hAnsi="Times New Roman" w:cs="Times New Roman"/>
          <w:sz w:val="24"/>
          <w:szCs w:val="24"/>
          <w:lang w:val="en-GB"/>
        </w:rPr>
        <w:t>crop management</w:t>
      </w:r>
      <w:r w:rsidR="003137DB" w:rsidRPr="00B71ED3">
        <w:rPr>
          <w:rFonts w:ascii="Times New Roman" w:hAnsi="Times New Roman" w:cs="Times New Roman"/>
          <w:sz w:val="24"/>
          <w:szCs w:val="24"/>
          <w:lang w:val="en-GB"/>
        </w:rPr>
        <w:t>s</w:t>
      </w:r>
      <w:r w:rsidR="00B900BC" w:rsidRPr="00B71ED3">
        <w:rPr>
          <w:rFonts w:ascii="Times New Roman" w:hAnsi="Times New Roman" w:cs="Times New Roman"/>
          <w:sz w:val="24"/>
          <w:szCs w:val="24"/>
          <w:lang w:val="en-GB"/>
        </w:rPr>
        <w:t xml:space="preserve"> </w:t>
      </w:r>
      <w:r w:rsidR="003137DB" w:rsidRPr="00B71ED3">
        <w:rPr>
          <w:rFonts w:ascii="Times New Roman" w:hAnsi="Times New Roman" w:cs="Times New Roman"/>
          <w:sz w:val="24"/>
          <w:szCs w:val="24"/>
          <w:lang w:val="en-GB"/>
        </w:rPr>
        <w:t xml:space="preserve">in tier T1 to T3 </w:t>
      </w:r>
      <w:r w:rsidR="006279F2" w:rsidRPr="00B71ED3">
        <w:rPr>
          <w:rFonts w:ascii="Times New Roman" w:hAnsi="Times New Roman" w:cs="Times New Roman"/>
          <w:sz w:val="24"/>
          <w:szCs w:val="24"/>
          <w:lang w:val="en-GB"/>
        </w:rPr>
        <w:t>(X-axis)</w:t>
      </w:r>
      <w:r w:rsidR="00A12163" w:rsidRPr="00B71ED3">
        <w:rPr>
          <w:rFonts w:ascii="Times New Roman" w:hAnsi="Times New Roman" w:cs="Times New Roman"/>
          <w:sz w:val="24"/>
          <w:szCs w:val="24"/>
          <w:lang w:val="en-GB"/>
        </w:rPr>
        <w:t>.</w:t>
      </w:r>
      <w:r w:rsidR="006279F2" w:rsidRPr="00B71ED3">
        <w:rPr>
          <w:rFonts w:ascii="Times New Roman" w:hAnsi="Times New Roman" w:cs="Times New Roman"/>
          <w:sz w:val="24"/>
          <w:szCs w:val="24"/>
          <w:lang w:val="en-GB"/>
        </w:rPr>
        <w:t xml:space="preserve"> </w:t>
      </w:r>
      <w:r w:rsidR="00A12163" w:rsidRPr="00B71ED3">
        <w:rPr>
          <w:rFonts w:ascii="Times New Roman" w:hAnsi="Times New Roman" w:cs="Times New Roman"/>
          <w:sz w:val="24"/>
          <w:szCs w:val="24"/>
          <w:lang w:val="en-GB"/>
        </w:rPr>
        <w:t>E</w:t>
      </w:r>
      <w:r w:rsidR="006279F2" w:rsidRPr="00B71ED3">
        <w:rPr>
          <w:rFonts w:ascii="Times New Roman" w:hAnsi="Times New Roman" w:cs="Times New Roman"/>
          <w:sz w:val="24"/>
          <w:szCs w:val="24"/>
          <w:lang w:val="en-GB"/>
        </w:rPr>
        <w:t xml:space="preserve">xample of </w:t>
      </w:r>
      <w:r w:rsidR="00B900BC" w:rsidRPr="00B71ED3">
        <w:rPr>
          <w:rFonts w:ascii="Times New Roman" w:hAnsi="Times New Roman" w:cs="Times New Roman"/>
          <w:sz w:val="24"/>
          <w:szCs w:val="24"/>
          <w:lang w:val="en-GB"/>
        </w:rPr>
        <w:t>LTE Trutnov</w:t>
      </w:r>
      <w:r w:rsidR="00A12163" w:rsidRPr="00B71ED3">
        <w:rPr>
          <w:rFonts w:ascii="Times New Roman" w:hAnsi="Times New Roman" w:cs="Times New Roman"/>
          <w:sz w:val="24"/>
          <w:szCs w:val="24"/>
          <w:lang w:val="en-GB"/>
        </w:rPr>
        <w:t>;</w:t>
      </w:r>
      <w:r w:rsidR="00B370D6" w:rsidRPr="00B71ED3">
        <w:rPr>
          <w:rFonts w:ascii="Times New Roman" w:hAnsi="Times New Roman" w:cs="Times New Roman"/>
          <w:sz w:val="24"/>
          <w:szCs w:val="24"/>
          <w:lang w:val="en-GB"/>
        </w:rPr>
        <w:t xml:space="preserve"> </w:t>
      </w:r>
      <w:r w:rsidR="00C13253" w:rsidRPr="00B71ED3">
        <w:rPr>
          <w:rFonts w:ascii="Times New Roman" w:hAnsi="Times New Roman" w:cs="Times New Roman"/>
          <w:sz w:val="24"/>
          <w:szCs w:val="24"/>
          <w:lang w:val="en-GB"/>
        </w:rPr>
        <w:t xml:space="preserve">Cntr: control no-input crop treatment, FYM: farmyard manure treatment, NP: mineral N and P fertilization treatment, NP+FYM: mineral N,P fertilization plus manure treatment, NP+resid: mineral N,P fertilization with crop residue retention treatment. </w:t>
      </w:r>
      <w:r w:rsidR="0062326F">
        <w:rPr>
          <w:rFonts w:ascii="Times New Roman" w:hAnsi="Times New Roman" w:cs="Times New Roman"/>
          <w:sz w:val="24"/>
          <w:szCs w:val="24"/>
          <w:lang w:val="en-GB"/>
        </w:rPr>
        <w:t>S</w:t>
      </w:r>
      <w:r w:rsidR="00B370D6" w:rsidRPr="00B71ED3">
        <w:rPr>
          <w:rFonts w:ascii="Times New Roman" w:hAnsi="Times New Roman" w:cs="Times New Roman"/>
          <w:sz w:val="24"/>
          <w:szCs w:val="24"/>
          <w:lang w:val="en-GB"/>
        </w:rPr>
        <w:t>ee Table S1</w:t>
      </w:r>
      <w:r w:rsidR="0062326F">
        <w:rPr>
          <w:rFonts w:ascii="Times New Roman" w:hAnsi="Times New Roman" w:cs="Times New Roman"/>
          <w:sz w:val="24"/>
          <w:szCs w:val="24"/>
          <w:lang w:val="en-GB"/>
        </w:rPr>
        <w:t xml:space="preserve"> f</w:t>
      </w:r>
      <w:r w:rsidR="0062326F" w:rsidRPr="00B71ED3">
        <w:rPr>
          <w:rFonts w:ascii="Times New Roman" w:hAnsi="Times New Roman" w:cs="Times New Roman"/>
          <w:sz w:val="24"/>
          <w:szCs w:val="24"/>
          <w:lang w:val="en-GB"/>
        </w:rPr>
        <w:t>or feature abbreviations</w:t>
      </w:r>
      <w:r w:rsidR="00B370D6" w:rsidRPr="00B71ED3">
        <w:rPr>
          <w:rFonts w:ascii="Times New Roman" w:hAnsi="Times New Roman" w:cs="Times New Roman"/>
          <w:sz w:val="24"/>
          <w:szCs w:val="24"/>
          <w:lang w:val="en-GB"/>
        </w:rPr>
        <w:t>.</w:t>
      </w:r>
    </w:p>
    <w:p w14:paraId="733483C5" w14:textId="454B6CC4" w:rsidR="00B900BC" w:rsidRPr="00B71ED3" w:rsidRDefault="00B900BC">
      <w:pPr>
        <w:rPr>
          <w:rFonts w:ascii="Times New Roman" w:hAnsi="Times New Roman" w:cs="Times New Roman"/>
          <w:sz w:val="24"/>
          <w:szCs w:val="24"/>
          <w:lang w:val="en-GB"/>
        </w:rPr>
      </w:pPr>
      <w:r w:rsidRPr="00B71ED3">
        <w:rPr>
          <w:rFonts w:ascii="Times New Roman" w:hAnsi="Times New Roman" w:cs="Times New Roman"/>
          <w:sz w:val="24"/>
          <w:szCs w:val="24"/>
          <w:lang w:val="en-GB"/>
        </w:rPr>
        <w:br w:type="page"/>
      </w:r>
    </w:p>
    <w:p w14:paraId="7998659B" w14:textId="4D81245D" w:rsidR="00B900BC" w:rsidRPr="00B71ED3" w:rsidRDefault="00962D52" w:rsidP="00DF560D">
      <w:pPr>
        <w:jc w:val="both"/>
        <w:rPr>
          <w:rFonts w:ascii="Times New Roman" w:hAnsi="Times New Roman" w:cs="Times New Roman"/>
          <w:sz w:val="24"/>
          <w:szCs w:val="24"/>
          <w:lang w:val="en-GB"/>
        </w:rPr>
      </w:pPr>
      <w:r w:rsidRPr="00B71ED3">
        <w:rPr>
          <w:rFonts w:ascii="Times New Roman" w:hAnsi="Times New Roman" w:cs="Times New Roman"/>
          <w:noProof/>
          <w:sz w:val="24"/>
          <w:szCs w:val="24"/>
          <w:lang w:val="en-GB"/>
        </w:rPr>
        <w:lastRenderedPageBreak/>
        <w:drawing>
          <wp:inline distT="0" distB="0" distL="0" distR="0" wp14:anchorId="6E5CE065" wp14:editId="7ED908CF">
            <wp:extent cx="5733415" cy="6497955"/>
            <wp:effectExtent l="0" t="0" r="635" b="0"/>
            <wp:docPr id="5" name="Picture 5" descr="A picture containing water,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valuation_CGMS_2_weighted.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3415" cy="6497955"/>
                    </a:xfrm>
                    <a:prstGeom prst="rect">
                      <a:avLst/>
                    </a:prstGeom>
                  </pic:spPr>
                </pic:pic>
              </a:graphicData>
            </a:graphic>
          </wp:inline>
        </w:drawing>
      </w:r>
    </w:p>
    <w:p w14:paraId="039F0E15" w14:textId="6C34D0D7" w:rsidR="00930953" w:rsidRPr="00B71ED3" w:rsidRDefault="00DF560D" w:rsidP="0018601C">
      <w:pPr>
        <w:jc w:val="both"/>
        <w:rPr>
          <w:rFonts w:ascii="Times New Roman" w:hAnsi="Times New Roman" w:cs="Times New Roman"/>
          <w:sz w:val="24"/>
          <w:szCs w:val="24"/>
          <w:lang w:val="en-GB"/>
        </w:rPr>
      </w:pPr>
      <w:r w:rsidRPr="00B71ED3">
        <w:rPr>
          <w:rFonts w:ascii="Times New Roman" w:hAnsi="Times New Roman" w:cs="Times New Roman"/>
          <w:b/>
          <w:bCs/>
          <w:sz w:val="24"/>
          <w:szCs w:val="24"/>
          <w:lang w:val="en-GB"/>
        </w:rPr>
        <w:t xml:space="preserve">Fig. </w:t>
      </w:r>
      <w:r w:rsidR="00227534">
        <w:rPr>
          <w:rFonts w:ascii="Times New Roman" w:hAnsi="Times New Roman" w:cs="Times New Roman"/>
          <w:b/>
          <w:bCs/>
          <w:sz w:val="24"/>
          <w:szCs w:val="24"/>
          <w:lang w:val="en-GB"/>
        </w:rPr>
        <w:t>A</w:t>
      </w:r>
      <w:r w:rsidR="007C7A12">
        <w:rPr>
          <w:rFonts w:ascii="Times New Roman" w:hAnsi="Times New Roman" w:cs="Times New Roman"/>
          <w:b/>
          <w:bCs/>
          <w:sz w:val="24"/>
          <w:szCs w:val="24"/>
          <w:lang w:val="en-GB"/>
        </w:rPr>
        <w:t>.</w:t>
      </w:r>
      <w:r w:rsidR="001510E7">
        <w:rPr>
          <w:rFonts w:ascii="Times New Roman" w:hAnsi="Times New Roman" w:cs="Times New Roman"/>
          <w:b/>
          <w:bCs/>
          <w:sz w:val="24"/>
          <w:szCs w:val="24"/>
          <w:lang w:val="en-GB"/>
        </w:rPr>
        <w:t>2</w:t>
      </w:r>
      <w:r w:rsidR="0018601C" w:rsidRPr="00B71ED3">
        <w:rPr>
          <w:rFonts w:ascii="Times New Roman" w:hAnsi="Times New Roman" w:cs="Times New Roman"/>
          <w:b/>
          <w:bCs/>
          <w:sz w:val="24"/>
          <w:szCs w:val="24"/>
          <w:lang w:val="en-GB"/>
        </w:rPr>
        <w:t>.</w:t>
      </w:r>
      <w:r w:rsidR="0018601C" w:rsidRPr="00B71ED3">
        <w:rPr>
          <w:lang w:val="en-GB"/>
        </w:rPr>
        <w:t xml:space="preserve"> </w:t>
      </w:r>
      <w:r w:rsidR="0018601C" w:rsidRPr="00B71ED3">
        <w:rPr>
          <w:rFonts w:ascii="Times New Roman" w:hAnsi="Times New Roman" w:cs="Times New Roman"/>
          <w:sz w:val="24"/>
          <w:szCs w:val="24"/>
          <w:lang w:val="en-GB"/>
        </w:rPr>
        <w:t xml:space="preserve">Regional </w:t>
      </w:r>
      <w:r w:rsidR="00A12163" w:rsidRPr="00B71ED3">
        <w:rPr>
          <w:rFonts w:ascii="Times New Roman" w:hAnsi="Times New Roman" w:cs="Times New Roman"/>
          <w:sz w:val="24"/>
          <w:szCs w:val="24"/>
          <w:lang w:val="en-GB"/>
        </w:rPr>
        <w:t xml:space="preserve">0–25 cm </w:t>
      </w:r>
      <w:r w:rsidR="0018601C" w:rsidRPr="00B71ED3">
        <w:rPr>
          <w:rFonts w:ascii="Times New Roman" w:hAnsi="Times New Roman" w:cs="Times New Roman"/>
          <w:sz w:val="24"/>
          <w:szCs w:val="24"/>
          <w:lang w:val="en-GB"/>
        </w:rPr>
        <w:t>topsoil organic carbon stock change (</w:t>
      </w:r>
      <w:r w:rsidR="008751DF" w:rsidRPr="00B71ED3">
        <w:rPr>
          <w:rFonts w:ascii="Times New Roman" w:hAnsi="Times New Roman" w:cs="Times New Roman"/>
          <w:sz w:val="24"/>
          <w:szCs w:val="24"/>
          <w:lang w:val="en-GB"/>
        </w:rPr>
        <w:sym w:font="Symbol" w:char="F044"/>
      </w:r>
      <w:r w:rsidR="0018601C" w:rsidRPr="00B71ED3">
        <w:rPr>
          <w:rFonts w:ascii="Times New Roman" w:hAnsi="Times New Roman" w:cs="Times New Roman"/>
          <w:sz w:val="24"/>
          <w:szCs w:val="24"/>
          <w:lang w:val="en-GB"/>
        </w:rPr>
        <w:t>OCPD, in t ha</w:t>
      </w:r>
      <w:r w:rsidR="0018601C" w:rsidRPr="00B71ED3">
        <w:rPr>
          <w:rFonts w:ascii="Times New Roman" w:hAnsi="Times New Roman" w:cs="Times New Roman"/>
          <w:sz w:val="24"/>
          <w:szCs w:val="24"/>
          <w:vertAlign w:val="superscript"/>
          <w:lang w:val="en-GB"/>
        </w:rPr>
        <w:t>–1</w:t>
      </w:r>
      <w:r w:rsidR="0018601C" w:rsidRPr="00B71ED3">
        <w:rPr>
          <w:rFonts w:ascii="Times New Roman" w:hAnsi="Times New Roman" w:cs="Times New Roman"/>
          <w:sz w:val="24"/>
          <w:szCs w:val="24"/>
          <w:lang w:val="en-GB"/>
        </w:rPr>
        <w:t xml:space="preserve"> y</w:t>
      </w:r>
      <w:r w:rsidR="0018601C" w:rsidRPr="00B71ED3">
        <w:rPr>
          <w:rFonts w:ascii="Times New Roman" w:hAnsi="Times New Roman" w:cs="Times New Roman"/>
          <w:sz w:val="24"/>
          <w:szCs w:val="24"/>
          <w:vertAlign w:val="superscript"/>
          <w:lang w:val="en-GB"/>
        </w:rPr>
        <w:t>–1</w:t>
      </w:r>
      <w:r w:rsidR="0018601C" w:rsidRPr="00B71ED3">
        <w:rPr>
          <w:rFonts w:ascii="Times New Roman" w:hAnsi="Times New Roman" w:cs="Times New Roman"/>
          <w:sz w:val="24"/>
          <w:szCs w:val="24"/>
          <w:lang w:val="en-GB"/>
        </w:rPr>
        <w:t>) simulated for a)</w:t>
      </w:r>
      <w:r w:rsidR="008751DF" w:rsidRPr="00B71ED3">
        <w:rPr>
          <w:rFonts w:ascii="Times New Roman" w:hAnsi="Times New Roman" w:cs="Times New Roman"/>
          <w:sz w:val="24"/>
          <w:szCs w:val="24"/>
          <w:lang w:val="en-GB"/>
        </w:rPr>
        <w:t xml:space="preserve"> </w:t>
      </w:r>
      <w:r w:rsidR="008F4A26" w:rsidRPr="00B71ED3">
        <w:rPr>
          <w:rFonts w:ascii="Times New Roman" w:hAnsi="Times New Roman" w:cs="Times New Roman"/>
          <w:sz w:val="24"/>
          <w:szCs w:val="24"/>
          <w:lang w:val="en-GB"/>
        </w:rPr>
        <w:t>Hradec Králové Region</w:t>
      </w:r>
      <w:r w:rsidR="0018601C" w:rsidRPr="00B71ED3">
        <w:rPr>
          <w:rFonts w:ascii="Times New Roman" w:hAnsi="Times New Roman" w:cs="Times New Roman"/>
          <w:sz w:val="24"/>
          <w:szCs w:val="24"/>
          <w:lang w:val="en-GB"/>
        </w:rPr>
        <w:t>, b)</w:t>
      </w:r>
      <w:r w:rsidR="0031726A" w:rsidRPr="00B71ED3">
        <w:rPr>
          <w:rFonts w:ascii="Times New Roman" w:hAnsi="Times New Roman" w:cs="Times New Roman"/>
          <w:sz w:val="24"/>
          <w:szCs w:val="24"/>
          <w:lang w:val="en-GB"/>
        </w:rPr>
        <w:t xml:space="preserve"> </w:t>
      </w:r>
      <w:r w:rsidR="008751DF" w:rsidRPr="00B71ED3">
        <w:rPr>
          <w:rFonts w:ascii="Times New Roman" w:hAnsi="Times New Roman" w:cs="Times New Roman"/>
          <w:sz w:val="24"/>
          <w:szCs w:val="24"/>
          <w:lang w:val="en-GB"/>
        </w:rPr>
        <w:t>Zlín</w:t>
      </w:r>
      <w:r w:rsidR="008F4A26" w:rsidRPr="00B71ED3">
        <w:rPr>
          <w:rFonts w:ascii="Times New Roman" w:hAnsi="Times New Roman" w:cs="Times New Roman"/>
          <w:sz w:val="24"/>
          <w:szCs w:val="24"/>
          <w:lang w:val="en-GB"/>
        </w:rPr>
        <w:t xml:space="preserve"> Region</w:t>
      </w:r>
      <w:r w:rsidR="008751DF" w:rsidRPr="00B71ED3">
        <w:rPr>
          <w:rFonts w:ascii="Times New Roman" w:hAnsi="Times New Roman" w:cs="Times New Roman"/>
          <w:sz w:val="24"/>
          <w:szCs w:val="24"/>
          <w:lang w:val="en-GB"/>
        </w:rPr>
        <w:t xml:space="preserve">, and c) </w:t>
      </w:r>
      <w:r w:rsidR="008F4A26" w:rsidRPr="00B71ED3">
        <w:rPr>
          <w:rFonts w:ascii="Times New Roman" w:hAnsi="Times New Roman" w:cs="Times New Roman"/>
          <w:sz w:val="24"/>
          <w:szCs w:val="24"/>
          <w:lang w:val="en-GB"/>
        </w:rPr>
        <w:t>Capital Prague Region</w:t>
      </w:r>
      <w:r w:rsidR="0018601C" w:rsidRPr="00B71ED3">
        <w:rPr>
          <w:rFonts w:ascii="Times New Roman" w:hAnsi="Times New Roman" w:cs="Times New Roman"/>
          <w:sz w:val="24"/>
          <w:szCs w:val="24"/>
          <w:lang w:val="en-GB"/>
        </w:rPr>
        <w:t xml:space="preserve">; bars: median and percentiles shaded by 10%, circle: </w:t>
      </w:r>
      <w:r w:rsidR="008751DF" w:rsidRPr="00B71ED3">
        <w:rPr>
          <w:rFonts w:ascii="Times New Roman" w:hAnsi="Times New Roman" w:cs="Times New Roman"/>
          <w:sz w:val="24"/>
          <w:szCs w:val="24"/>
          <w:lang w:val="en-GB"/>
        </w:rPr>
        <w:t>experimental soil (</w:t>
      </w:r>
      <w:r w:rsidR="0018601C" w:rsidRPr="00B71ED3">
        <w:rPr>
          <w:rFonts w:ascii="Times New Roman" w:hAnsi="Times New Roman" w:cs="Times New Roman"/>
          <w:sz w:val="24"/>
          <w:szCs w:val="24"/>
          <w:lang w:val="en-GB"/>
        </w:rPr>
        <w:t>AF</w:t>
      </w:r>
      <w:r w:rsidR="008751DF" w:rsidRPr="00B71ED3">
        <w:rPr>
          <w:rFonts w:ascii="Times New Roman" w:hAnsi="Times New Roman" w:cs="Times New Roman"/>
          <w:sz w:val="24"/>
          <w:szCs w:val="24"/>
          <w:lang w:val="en-GB"/>
        </w:rPr>
        <w:t>)</w:t>
      </w:r>
      <w:r w:rsidR="0018601C" w:rsidRPr="00B71ED3">
        <w:rPr>
          <w:rFonts w:ascii="Times New Roman" w:hAnsi="Times New Roman" w:cs="Times New Roman"/>
          <w:sz w:val="24"/>
          <w:szCs w:val="24"/>
          <w:lang w:val="en-GB"/>
        </w:rPr>
        <w:t xml:space="preserve">, triangle: </w:t>
      </w:r>
      <w:r w:rsidR="008751DF" w:rsidRPr="00B71ED3">
        <w:rPr>
          <w:rFonts w:ascii="Times New Roman" w:hAnsi="Times New Roman" w:cs="Times New Roman"/>
          <w:sz w:val="24"/>
          <w:szCs w:val="24"/>
          <w:lang w:val="en-GB"/>
        </w:rPr>
        <w:t>soil grid overlaying LTE site</w:t>
      </w:r>
      <w:r w:rsidR="0018601C" w:rsidRPr="00B71ED3">
        <w:rPr>
          <w:rFonts w:ascii="Times New Roman" w:hAnsi="Times New Roman" w:cs="Times New Roman"/>
          <w:sz w:val="24"/>
          <w:szCs w:val="24"/>
          <w:lang w:val="en-GB"/>
        </w:rPr>
        <w:t>.</w:t>
      </w:r>
      <w:r w:rsidR="00930953" w:rsidRPr="00B71ED3">
        <w:rPr>
          <w:rFonts w:ascii="Times New Roman" w:hAnsi="Times New Roman" w:cs="Times New Roman"/>
          <w:sz w:val="24"/>
          <w:szCs w:val="24"/>
          <w:lang w:val="en-GB"/>
        </w:rPr>
        <w:br w:type="page"/>
      </w:r>
    </w:p>
    <w:p w14:paraId="7EE50BA3" w14:textId="7E6AF380" w:rsidR="00930953" w:rsidRPr="00B71ED3" w:rsidRDefault="00AD1621" w:rsidP="00DF560D">
      <w:pPr>
        <w:jc w:val="both"/>
        <w:rPr>
          <w:rFonts w:ascii="Times New Roman" w:hAnsi="Times New Roman" w:cs="Times New Roman"/>
          <w:sz w:val="24"/>
          <w:szCs w:val="24"/>
          <w:lang w:val="en-GB"/>
        </w:rPr>
      </w:pPr>
      <w:r w:rsidRPr="00B71ED3">
        <w:rPr>
          <w:rFonts w:ascii="Times New Roman" w:hAnsi="Times New Roman" w:cs="Times New Roman"/>
          <w:noProof/>
          <w:sz w:val="24"/>
          <w:szCs w:val="24"/>
          <w:lang w:val="en-GB"/>
        </w:rPr>
        <w:lastRenderedPageBreak/>
        <w:drawing>
          <wp:inline distT="0" distB="0" distL="0" distR="0" wp14:anchorId="680C5F39" wp14:editId="452BC028">
            <wp:extent cx="5733415" cy="4721860"/>
            <wp:effectExtent l="0" t="0" r="635" b="254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erification_OCPD_BLF_weighte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3415" cy="4721860"/>
                    </a:xfrm>
                    <a:prstGeom prst="rect">
                      <a:avLst/>
                    </a:prstGeom>
                  </pic:spPr>
                </pic:pic>
              </a:graphicData>
            </a:graphic>
          </wp:inline>
        </w:drawing>
      </w:r>
    </w:p>
    <w:p w14:paraId="6A090344" w14:textId="413CB20E" w:rsidR="00DF560D" w:rsidRPr="00B71ED3" w:rsidRDefault="00DF560D" w:rsidP="00DF560D">
      <w:pPr>
        <w:jc w:val="both"/>
        <w:rPr>
          <w:rFonts w:ascii="Times New Roman" w:hAnsi="Times New Roman" w:cs="Times New Roman"/>
          <w:sz w:val="24"/>
          <w:szCs w:val="24"/>
          <w:lang w:val="en-GB"/>
        </w:rPr>
      </w:pPr>
      <w:r w:rsidRPr="00B71ED3">
        <w:rPr>
          <w:rFonts w:ascii="Times New Roman" w:hAnsi="Times New Roman" w:cs="Times New Roman"/>
          <w:b/>
          <w:bCs/>
          <w:sz w:val="24"/>
          <w:szCs w:val="24"/>
          <w:lang w:val="en-GB"/>
        </w:rPr>
        <w:t xml:space="preserve">Fig. </w:t>
      </w:r>
      <w:r w:rsidR="00227534">
        <w:rPr>
          <w:rFonts w:ascii="Times New Roman" w:hAnsi="Times New Roman" w:cs="Times New Roman"/>
          <w:b/>
          <w:bCs/>
          <w:sz w:val="24"/>
          <w:szCs w:val="24"/>
          <w:lang w:val="en-GB"/>
        </w:rPr>
        <w:t>A</w:t>
      </w:r>
      <w:r w:rsidR="007C7A12">
        <w:rPr>
          <w:rFonts w:ascii="Times New Roman" w:hAnsi="Times New Roman" w:cs="Times New Roman"/>
          <w:b/>
          <w:bCs/>
          <w:sz w:val="24"/>
          <w:szCs w:val="24"/>
          <w:lang w:val="en-GB"/>
        </w:rPr>
        <w:t>.</w:t>
      </w:r>
      <w:r w:rsidR="001510E7">
        <w:rPr>
          <w:rFonts w:ascii="Times New Roman" w:hAnsi="Times New Roman" w:cs="Times New Roman"/>
          <w:b/>
          <w:bCs/>
          <w:sz w:val="24"/>
          <w:szCs w:val="24"/>
          <w:lang w:val="en-GB"/>
        </w:rPr>
        <w:t>3</w:t>
      </w:r>
      <w:r w:rsidR="00916BA6" w:rsidRPr="00B71ED3">
        <w:rPr>
          <w:rFonts w:ascii="Times New Roman" w:hAnsi="Times New Roman" w:cs="Times New Roman"/>
          <w:b/>
          <w:bCs/>
          <w:sz w:val="24"/>
          <w:szCs w:val="24"/>
          <w:lang w:val="en-GB"/>
        </w:rPr>
        <w:t>.</w:t>
      </w:r>
      <w:r w:rsidR="00916BA6" w:rsidRPr="00B71ED3">
        <w:rPr>
          <w:rFonts w:ascii="Times New Roman" w:hAnsi="Times New Roman" w:cs="Times New Roman"/>
          <w:sz w:val="24"/>
          <w:szCs w:val="24"/>
          <w:lang w:val="en-GB"/>
        </w:rPr>
        <w:t xml:space="preserve"> </w:t>
      </w:r>
      <w:r w:rsidR="00084915" w:rsidRPr="00B71ED3">
        <w:rPr>
          <w:rFonts w:ascii="Times New Roman" w:hAnsi="Times New Roman" w:cs="Times New Roman"/>
          <w:sz w:val="24"/>
          <w:szCs w:val="24"/>
          <w:lang w:val="en-GB"/>
        </w:rPr>
        <w:t>Model verification calculated at locations of LTEs with underlaying soil grid (LF) and observational weather. Measured SOC stock time-series (OCPD, in Mg C ha</w:t>
      </w:r>
      <w:r w:rsidR="00084915" w:rsidRPr="00B71ED3">
        <w:rPr>
          <w:rFonts w:ascii="Times New Roman" w:hAnsi="Times New Roman" w:cs="Times New Roman"/>
          <w:sz w:val="24"/>
          <w:szCs w:val="24"/>
          <w:vertAlign w:val="superscript"/>
          <w:lang w:val="en-GB"/>
        </w:rPr>
        <w:t>–1</w:t>
      </w:r>
      <w:r w:rsidR="00084915" w:rsidRPr="00B71ED3">
        <w:rPr>
          <w:rFonts w:ascii="Times New Roman" w:hAnsi="Times New Roman" w:cs="Times New Roman"/>
          <w:sz w:val="24"/>
          <w:szCs w:val="24"/>
          <w:lang w:val="en-GB"/>
        </w:rPr>
        <w:t>) plotted against the OCPD values simulated in tier 2 and 3 with experimental (LTERot) and regionalized (CRot, CMon) crop management</w:t>
      </w:r>
      <w:r w:rsidR="00A12163" w:rsidRPr="00B71ED3">
        <w:rPr>
          <w:rFonts w:ascii="Times New Roman" w:hAnsi="Times New Roman" w:cs="Times New Roman"/>
          <w:sz w:val="24"/>
          <w:szCs w:val="24"/>
          <w:lang w:val="en-GB"/>
        </w:rPr>
        <w:t>s</w:t>
      </w:r>
      <w:r w:rsidR="00084915" w:rsidRPr="00B71ED3">
        <w:rPr>
          <w:rFonts w:ascii="Times New Roman" w:hAnsi="Times New Roman" w:cs="Times New Roman"/>
          <w:sz w:val="24"/>
          <w:szCs w:val="24"/>
          <w:lang w:val="en-GB"/>
        </w:rPr>
        <w:t xml:space="preserve"> as well as the estimates calculated using the IPCC tier 1 land-management and input factors.</w:t>
      </w:r>
    </w:p>
    <w:p w14:paraId="321F89A8" w14:textId="7EF0D349" w:rsidR="004F1790" w:rsidRPr="00B71ED3" w:rsidRDefault="004F1790">
      <w:pPr>
        <w:rPr>
          <w:rFonts w:ascii="Times New Roman" w:hAnsi="Times New Roman" w:cs="Times New Roman"/>
          <w:sz w:val="24"/>
          <w:szCs w:val="24"/>
          <w:lang w:val="en-GB"/>
        </w:rPr>
      </w:pPr>
      <w:r w:rsidRPr="00B71ED3">
        <w:rPr>
          <w:rFonts w:ascii="Times New Roman" w:hAnsi="Times New Roman" w:cs="Times New Roman"/>
          <w:sz w:val="24"/>
          <w:szCs w:val="24"/>
          <w:lang w:val="en-GB"/>
        </w:rPr>
        <w:br w:type="page"/>
      </w:r>
    </w:p>
    <w:p w14:paraId="77E68EE1" w14:textId="294151C7" w:rsidR="004F1790" w:rsidRPr="00B71ED3" w:rsidRDefault="00A60B0A" w:rsidP="00A60B0A">
      <w:pPr>
        <w:jc w:val="center"/>
        <w:rPr>
          <w:rFonts w:ascii="Times New Roman" w:hAnsi="Times New Roman" w:cs="Times New Roman"/>
          <w:sz w:val="24"/>
          <w:szCs w:val="24"/>
          <w:lang w:val="en-GB"/>
        </w:rPr>
      </w:pPr>
      <w:r w:rsidRPr="00B71ED3">
        <w:rPr>
          <w:rFonts w:ascii="Times New Roman" w:hAnsi="Times New Roman" w:cs="Times New Roman"/>
          <w:noProof/>
          <w:sz w:val="24"/>
          <w:szCs w:val="24"/>
          <w:lang w:val="en-GB"/>
        </w:rPr>
        <w:lastRenderedPageBreak/>
        <w:drawing>
          <wp:inline distT="0" distB="0" distL="0" distR="0" wp14:anchorId="49EB01FB" wp14:editId="773E58AF">
            <wp:extent cx="5109033" cy="8126233"/>
            <wp:effectExtent l="0" t="0" r="0" b="8255"/>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S5.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15288" cy="8136181"/>
                    </a:xfrm>
                    <a:prstGeom prst="rect">
                      <a:avLst/>
                    </a:prstGeom>
                  </pic:spPr>
                </pic:pic>
              </a:graphicData>
            </a:graphic>
          </wp:inline>
        </w:drawing>
      </w:r>
    </w:p>
    <w:p w14:paraId="2B8C5185" w14:textId="05CDF31D" w:rsidR="004F1790" w:rsidRPr="00B71ED3" w:rsidRDefault="00DF560D" w:rsidP="00C15EF3">
      <w:pPr>
        <w:jc w:val="both"/>
        <w:rPr>
          <w:rFonts w:ascii="Times New Roman" w:hAnsi="Times New Roman" w:cs="Times New Roman"/>
          <w:sz w:val="24"/>
          <w:szCs w:val="24"/>
          <w:lang w:val="en-GB"/>
        </w:rPr>
      </w:pPr>
      <w:r w:rsidRPr="00B71ED3">
        <w:rPr>
          <w:rFonts w:ascii="Times New Roman" w:hAnsi="Times New Roman" w:cs="Times New Roman"/>
          <w:b/>
          <w:bCs/>
          <w:sz w:val="24"/>
          <w:szCs w:val="24"/>
          <w:lang w:val="en-GB"/>
        </w:rPr>
        <w:t xml:space="preserve">Fig. </w:t>
      </w:r>
      <w:r w:rsidR="00227534">
        <w:rPr>
          <w:rFonts w:ascii="Times New Roman" w:hAnsi="Times New Roman" w:cs="Times New Roman"/>
          <w:b/>
          <w:bCs/>
          <w:sz w:val="24"/>
          <w:szCs w:val="24"/>
          <w:lang w:val="en-GB"/>
        </w:rPr>
        <w:t>A</w:t>
      </w:r>
      <w:r w:rsidR="007C7A12">
        <w:rPr>
          <w:rFonts w:ascii="Times New Roman" w:hAnsi="Times New Roman" w:cs="Times New Roman"/>
          <w:b/>
          <w:bCs/>
          <w:sz w:val="24"/>
          <w:szCs w:val="24"/>
          <w:lang w:val="en-GB"/>
        </w:rPr>
        <w:t>.</w:t>
      </w:r>
      <w:r w:rsidR="001510E7">
        <w:rPr>
          <w:rFonts w:ascii="Times New Roman" w:hAnsi="Times New Roman" w:cs="Times New Roman"/>
          <w:b/>
          <w:bCs/>
          <w:sz w:val="24"/>
          <w:szCs w:val="24"/>
          <w:lang w:val="en-GB"/>
        </w:rPr>
        <w:t>4</w:t>
      </w:r>
      <w:r w:rsidR="00916BA6" w:rsidRPr="00B71ED3">
        <w:rPr>
          <w:rFonts w:ascii="Times New Roman" w:hAnsi="Times New Roman" w:cs="Times New Roman"/>
          <w:b/>
          <w:bCs/>
          <w:sz w:val="24"/>
          <w:szCs w:val="24"/>
          <w:lang w:val="en-GB"/>
        </w:rPr>
        <w:t>.</w:t>
      </w:r>
      <w:r w:rsidRPr="00B71ED3">
        <w:rPr>
          <w:rFonts w:ascii="Times New Roman" w:hAnsi="Times New Roman" w:cs="Times New Roman"/>
          <w:sz w:val="24"/>
          <w:szCs w:val="24"/>
          <w:lang w:val="en-GB"/>
        </w:rPr>
        <w:t xml:space="preserve"> </w:t>
      </w:r>
      <w:r w:rsidR="00640698" w:rsidRPr="00B71ED3">
        <w:rPr>
          <w:rFonts w:ascii="Times New Roman" w:hAnsi="Times New Roman" w:cs="Times New Roman"/>
          <w:sz w:val="24"/>
          <w:szCs w:val="24"/>
          <w:lang w:val="en-GB"/>
        </w:rPr>
        <w:t xml:space="preserve">Time series of simulated </w:t>
      </w:r>
      <w:r w:rsidR="00582E60">
        <w:rPr>
          <w:rFonts w:ascii="Times New Roman" w:hAnsi="Times New Roman" w:cs="Times New Roman"/>
          <w:sz w:val="24"/>
          <w:szCs w:val="24"/>
          <w:lang w:val="en-GB"/>
        </w:rPr>
        <w:t xml:space="preserve">(lines) </w:t>
      </w:r>
      <w:r w:rsidR="00640698" w:rsidRPr="00B71ED3">
        <w:rPr>
          <w:rFonts w:ascii="Times New Roman" w:hAnsi="Times New Roman" w:cs="Times New Roman"/>
          <w:sz w:val="24"/>
          <w:szCs w:val="24"/>
          <w:lang w:val="en-GB"/>
        </w:rPr>
        <w:t xml:space="preserve">and measured </w:t>
      </w:r>
      <w:r w:rsidR="00582E60">
        <w:rPr>
          <w:rFonts w:ascii="Times New Roman" w:hAnsi="Times New Roman" w:cs="Times New Roman"/>
          <w:sz w:val="24"/>
          <w:szCs w:val="24"/>
          <w:lang w:val="en-GB"/>
        </w:rPr>
        <w:t xml:space="preserve">(dots) </w:t>
      </w:r>
      <w:r w:rsidR="00640698" w:rsidRPr="00B71ED3">
        <w:rPr>
          <w:rFonts w:ascii="Times New Roman" w:hAnsi="Times New Roman" w:cs="Times New Roman"/>
          <w:sz w:val="24"/>
          <w:szCs w:val="24"/>
          <w:lang w:val="en-GB"/>
        </w:rPr>
        <w:t xml:space="preserve">dry-matter crop yield (in Mg </w:t>
      </w:r>
      <w:r w:rsidR="0031726A" w:rsidRPr="00B71ED3">
        <w:rPr>
          <w:rFonts w:ascii="Times New Roman" w:hAnsi="Times New Roman" w:cs="Times New Roman"/>
          <w:sz w:val="24"/>
          <w:szCs w:val="24"/>
          <w:lang w:val="en-GB"/>
        </w:rPr>
        <w:t xml:space="preserve">of dry matter </w:t>
      </w:r>
      <w:r w:rsidR="00640698" w:rsidRPr="00B71ED3">
        <w:rPr>
          <w:rFonts w:ascii="Times New Roman" w:hAnsi="Times New Roman" w:cs="Times New Roman"/>
          <w:sz w:val="24"/>
          <w:szCs w:val="24"/>
          <w:lang w:val="en-GB"/>
        </w:rPr>
        <w:t>ha</w:t>
      </w:r>
      <w:r w:rsidR="00640698" w:rsidRPr="00B71ED3">
        <w:rPr>
          <w:rFonts w:ascii="Times New Roman" w:hAnsi="Times New Roman" w:cs="Times New Roman"/>
          <w:sz w:val="24"/>
          <w:szCs w:val="24"/>
          <w:vertAlign w:val="superscript"/>
          <w:lang w:val="en-GB"/>
        </w:rPr>
        <w:t>–1</w:t>
      </w:r>
      <w:r w:rsidR="00640698" w:rsidRPr="00B71ED3">
        <w:rPr>
          <w:rFonts w:ascii="Times New Roman" w:hAnsi="Times New Roman" w:cs="Times New Roman"/>
          <w:sz w:val="24"/>
          <w:szCs w:val="24"/>
          <w:lang w:val="en-GB"/>
        </w:rPr>
        <w:t xml:space="preserve">) </w:t>
      </w:r>
      <w:r w:rsidR="00232BD0" w:rsidRPr="00B71ED3">
        <w:rPr>
          <w:rFonts w:ascii="Times New Roman" w:hAnsi="Times New Roman" w:cs="Times New Roman"/>
          <w:sz w:val="24"/>
          <w:szCs w:val="24"/>
          <w:lang w:val="en-GB"/>
        </w:rPr>
        <w:t>calculated</w:t>
      </w:r>
      <w:r w:rsidR="00640698" w:rsidRPr="00B71ED3">
        <w:rPr>
          <w:rFonts w:ascii="Times New Roman" w:hAnsi="Times New Roman" w:cs="Times New Roman"/>
          <w:sz w:val="24"/>
          <w:szCs w:val="24"/>
          <w:lang w:val="en-GB"/>
        </w:rPr>
        <w:t xml:space="preserve"> </w:t>
      </w:r>
      <w:r w:rsidR="00C15EF3" w:rsidRPr="00B71ED3">
        <w:rPr>
          <w:rFonts w:ascii="Times New Roman" w:hAnsi="Times New Roman" w:cs="Times New Roman"/>
          <w:sz w:val="24"/>
          <w:szCs w:val="24"/>
          <w:lang w:val="en-GB"/>
        </w:rPr>
        <w:t>at locations of LTE</w:t>
      </w:r>
      <w:r w:rsidR="00640698" w:rsidRPr="00B71ED3">
        <w:rPr>
          <w:rFonts w:ascii="Times New Roman" w:hAnsi="Times New Roman" w:cs="Times New Roman"/>
          <w:sz w:val="24"/>
          <w:szCs w:val="24"/>
          <w:lang w:val="en-GB"/>
        </w:rPr>
        <w:t xml:space="preserve"> with experimental</w:t>
      </w:r>
      <w:r w:rsidR="00232BD0" w:rsidRPr="00B71ED3">
        <w:rPr>
          <w:rFonts w:ascii="Times New Roman" w:hAnsi="Times New Roman" w:cs="Times New Roman"/>
          <w:sz w:val="24"/>
          <w:szCs w:val="24"/>
          <w:lang w:val="en-GB"/>
        </w:rPr>
        <w:t xml:space="preserve"> crop management,</w:t>
      </w:r>
      <w:r w:rsidR="00640698" w:rsidRPr="00B71ED3">
        <w:rPr>
          <w:rFonts w:ascii="Times New Roman" w:hAnsi="Times New Roman" w:cs="Times New Roman"/>
          <w:sz w:val="24"/>
          <w:szCs w:val="24"/>
          <w:lang w:val="en-GB"/>
        </w:rPr>
        <w:t xml:space="preserve"> </w:t>
      </w:r>
      <w:r w:rsidR="00232BD0" w:rsidRPr="00B71ED3">
        <w:rPr>
          <w:rFonts w:ascii="Times New Roman" w:hAnsi="Times New Roman" w:cs="Times New Roman"/>
          <w:sz w:val="24"/>
          <w:szCs w:val="24"/>
          <w:lang w:val="en-GB"/>
        </w:rPr>
        <w:t xml:space="preserve">experimental </w:t>
      </w:r>
      <w:r w:rsidR="00640698" w:rsidRPr="00B71ED3">
        <w:rPr>
          <w:rFonts w:ascii="Times New Roman" w:hAnsi="Times New Roman" w:cs="Times New Roman"/>
          <w:sz w:val="24"/>
          <w:szCs w:val="24"/>
          <w:lang w:val="en-GB"/>
        </w:rPr>
        <w:t>soils</w:t>
      </w:r>
      <w:r w:rsidR="00232BD0" w:rsidRPr="00B71ED3">
        <w:rPr>
          <w:rFonts w:ascii="Times New Roman" w:hAnsi="Times New Roman" w:cs="Times New Roman"/>
          <w:sz w:val="24"/>
          <w:szCs w:val="24"/>
          <w:lang w:val="en-GB"/>
        </w:rPr>
        <w:t>,</w:t>
      </w:r>
      <w:r w:rsidR="00640698" w:rsidRPr="00B71ED3">
        <w:rPr>
          <w:rFonts w:ascii="Times New Roman" w:hAnsi="Times New Roman" w:cs="Times New Roman"/>
          <w:sz w:val="24"/>
          <w:szCs w:val="24"/>
          <w:lang w:val="en-GB"/>
        </w:rPr>
        <w:t xml:space="preserve"> and observational weather. </w:t>
      </w:r>
      <w:r w:rsidR="004F1790" w:rsidRPr="00B71ED3">
        <w:rPr>
          <w:rFonts w:ascii="Times New Roman" w:hAnsi="Times New Roman" w:cs="Times New Roman"/>
          <w:sz w:val="24"/>
          <w:szCs w:val="24"/>
          <w:lang w:val="en-GB"/>
        </w:rPr>
        <w:br w:type="page"/>
      </w:r>
    </w:p>
    <w:p w14:paraId="337A52FA" w14:textId="26E63884" w:rsidR="004F1790" w:rsidRPr="00B71ED3" w:rsidRDefault="004F1790" w:rsidP="00DF560D">
      <w:pPr>
        <w:jc w:val="both"/>
        <w:rPr>
          <w:rFonts w:ascii="Times New Roman" w:hAnsi="Times New Roman" w:cs="Times New Roman"/>
          <w:sz w:val="24"/>
          <w:szCs w:val="24"/>
          <w:lang w:val="en-GB"/>
        </w:rPr>
      </w:pPr>
      <w:r w:rsidRPr="00B71ED3">
        <w:rPr>
          <w:rFonts w:ascii="Times New Roman" w:hAnsi="Times New Roman" w:cs="Times New Roman"/>
          <w:noProof/>
          <w:lang w:val="en-GB"/>
        </w:rPr>
        <w:lastRenderedPageBreak/>
        <w:drawing>
          <wp:inline distT="0" distB="0" distL="0" distR="0" wp14:anchorId="6912F093" wp14:editId="1D362473">
            <wp:extent cx="5733415" cy="3820584"/>
            <wp:effectExtent l="0" t="0" r="635"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3415" cy="3820584"/>
                    </a:xfrm>
                    <a:prstGeom prst="rect">
                      <a:avLst/>
                    </a:prstGeom>
                    <a:noFill/>
                  </pic:spPr>
                </pic:pic>
              </a:graphicData>
            </a:graphic>
          </wp:inline>
        </w:drawing>
      </w:r>
    </w:p>
    <w:p w14:paraId="193FC69D" w14:textId="77777777" w:rsidR="004F1790" w:rsidRPr="00B71ED3" w:rsidRDefault="004F1790" w:rsidP="004F1790">
      <w:pPr>
        <w:jc w:val="both"/>
        <w:rPr>
          <w:rFonts w:ascii="Times New Roman" w:hAnsi="Times New Roman" w:cs="Times New Roman"/>
          <w:b/>
          <w:bCs/>
          <w:sz w:val="24"/>
          <w:szCs w:val="24"/>
          <w:lang w:val="en-GB"/>
        </w:rPr>
      </w:pPr>
    </w:p>
    <w:p w14:paraId="1B09D8A7" w14:textId="7CB60C1D" w:rsidR="004F1790" w:rsidRPr="00B71ED3" w:rsidRDefault="00DF560D" w:rsidP="004F1790">
      <w:pPr>
        <w:jc w:val="both"/>
        <w:rPr>
          <w:rFonts w:ascii="Times New Roman" w:hAnsi="Times New Roman" w:cs="Times New Roman"/>
          <w:sz w:val="24"/>
          <w:szCs w:val="24"/>
          <w:lang w:val="en-GB"/>
        </w:rPr>
      </w:pPr>
      <w:r w:rsidRPr="00B71ED3">
        <w:rPr>
          <w:rFonts w:ascii="Times New Roman" w:hAnsi="Times New Roman" w:cs="Times New Roman"/>
          <w:b/>
          <w:bCs/>
          <w:sz w:val="24"/>
          <w:szCs w:val="24"/>
          <w:lang w:val="en-GB"/>
        </w:rPr>
        <w:t xml:space="preserve">Fig. </w:t>
      </w:r>
      <w:r w:rsidR="00227534">
        <w:rPr>
          <w:rFonts w:ascii="Times New Roman" w:hAnsi="Times New Roman" w:cs="Times New Roman"/>
          <w:b/>
          <w:bCs/>
          <w:sz w:val="24"/>
          <w:szCs w:val="24"/>
          <w:lang w:val="en-GB"/>
        </w:rPr>
        <w:t>A</w:t>
      </w:r>
      <w:r w:rsidR="007C7A12">
        <w:rPr>
          <w:rFonts w:ascii="Times New Roman" w:hAnsi="Times New Roman" w:cs="Times New Roman"/>
          <w:b/>
          <w:bCs/>
          <w:sz w:val="24"/>
          <w:szCs w:val="24"/>
          <w:lang w:val="en-GB"/>
        </w:rPr>
        <w:t>.</w:t>
      </w:r>
      <w:r w:rsidR="001510E7">
        <w:rPr>
          <w:rFonts w:ascii="Times New Roman" w:hAnsi="Times New Roman" w:cs="Times New Roman"/>
          <w:b/>
          <w:bCs/>
          <w:sz w:val="24"/>
          <w:szCs w:val="24"/>
          <w:lang w:val="en-GB"/>
        </w:rPr>
        <w:t>5</w:t>
      </w:r>
      <w:r w:rsidRPr="00B71ED3">
        <w:rPr>
          <w:rFonts w:ascii="Times New Roman" w:hAnsi="Times New Roman" w:cs="Times New Roman"/>
          <w:b/>
          <w:bCs/>
          <w:sz w:val="24"/>
          <w:szCs w:val="24"/>
          <w:lang w:val="en-GB"/>
        </w:rPr>
        <w:t>.</w:t>
      </w:r>
      <w:r w:rsidRPr="00B71ED3">
        <w:rPr>
          <w:rFonts w:ascii="Times New Roman" w:hAnsi="Times New Roman" w:cs="Times New Roman"/>
          <w:sz w:val="24"/>
          <w:szCs w:val="24"/>
          <w:lang w:val="en-GB"/>
        </w:rPr>
        <w:t xml:space="preserve"> </w:t>
      </w:r>
      <w:r w:rsidR="004F1790" w:rsidRPr="00B71ED3">
        <w:rPr>
          <w:rFonts w:ascii="Times New Roman" w:hAnsi="Times New Roman" w:cs="Times New Roman"/>
          <w:sz w:val="24"/>
          <w:szCs w:val="24"/>
          <w:lang w:val="en-GB"/>
        </w:rPr>
        <w:t xml:space="preserve">Distribution of </w:t>
      </w:r>
      <w:r w:rsidR="004F1790" w:rsidRPr="00B71ED3">
        <w:rPr>
          <w:rFonts w:ascii="Times New Roman" w:hAnsi="Times New Roman" w:cs="Times New Roman"/>
          <w:sz w:val="24"/>
          <w:szCs w:val="24"/>
          <w:lang w:val="en-GB"/>
        </w:rPr>
        <w:sym w:font="Symbol" w:char="F044"/>
      </w:r>
      <w:r w:rsidR="004F1790" w:rsidRPr="00B71ED3">
        <w:rPr>
          <w:rFonts w:ascii="Times New Roman" w:hAnsi="Times New Roman" w:cs="Times New Roman"/>
          <w:sz w:val="24"/>
          <w:szCs w:val="24"/>
          <w:lang w:val="en-GB"/>
        </w:rPr>
        <w:t>OCPD (in Mg ha</w:t>
      </w:r>
      <w:r w:rsidR="004F1790" w:rsidRPr="00B71ED3">
        <w:rPr>
          <w:rFonts w:ascii="Times New Roman" w:hAnsi="Times New Roman" w:cs="Times New Roman"/>
          <w:sz w:val="24"/>
          <w:szCs w:val="24"/>
          <w:vertAlign w:val="superscript"/>
          <w:lang w:val="en-GB"/>
        </w:rPr>
        <w:t>–1</w:t>
      </w:r>
      <w:r w:rsidR="004F1790" w:rsidRPr="00B71ED3">
        <w:rPr>
          <w:rFonts w:ascii="Times New Roman" w:hAnsi="Times New Roman" w:cs="Times New Roman"/>
          <w:sz w:val="24"/>
          <w:szCs w:val="24"/>
          <w:lang w:val="en-GB"/>
        </w:rPr>
        <w:t xml:space="preserve"> y</w:t>
      </w:r>
      <w:r w:rsidR="004F1790" w:rsidRPr="00B71ED3">
        <w:rPr>
          <w:rFonts w:ascii="Times New Roman" w:hAnsi="Times New Roman" w:cs="Times New Roman"/>
          <w:sz w:val="24"/>
          <w:szCs w:val="24"/>
          <w:vertAlign w:val="superscript"/>
          <w:lang w:val="en-GB"/>
        </w:rPr>
        <w:t>–1</w:t>
      </w:r>
      <w:r w:rsidR="004F1790" w:rsidRPr="00B71ED3">
        <w:rPr>
          <w:rFonts w:ascii="Times New Roman" w:hAnsi="Times New Roman" w:cs="Times New Roman"/>
          <w:sz w:val="24"/>
          <w:szCs w:val="24"/>
          <w:lang w:val="en-GB"/>
        </w:rPr>
        <w:t xml:space="preserve">) simulated for the entire crop treatment gradient (Mx), </w:t>
      </w:r>
      <w:r w:rsidR="00090097" w:rsidRPr="00B71ED3">
        <w:rPr>
          <w:rFonts w:ascii="Times New Roman" w:hAnsi="Times New Roman" w:cs="Times New Roman"/>
          <w:sz w:val="24"/>
          <w:szCs w:val="24"/>
          <w:lang w:val="en-GB"/>
        </w:rPr>
        <w:t xml:space="preserve">experimental </w:t>
      </w:r>
      <w:r w:rsidR="004F1790" w:rsidRPr="00B71ED3">
        <w:rPr>
          <w:rFonts w:ascii="Times New Roman" w:hAnsi="Times New Roman" w:cs="Times New Roman"/>
          <w:sz w:val="24"/>
          <w:szCs w:val="24"/>
          <w:lang w:val="en-GB"/>
        </w:rPr>
        <w:t>soil</w:t>
      </w:r>
      <w:r w:rsidR="00A12163" w:rsidRPr="00B71ED3">
        <w:rPr>
          <w:rFonts w:ascii="Times New Roman" w:hAnsi="Times New Roman" w:cs="Times New Roman"/>
          <w:sz w:val="24"/>
          <w:szCs w:val="24"/>
          <w:lang w:val="en-GB"/>
        </w:rPr>
        <w:t>,</w:t>
      </w:r>
      <w:r w:rsidR="004F1790" w:rsidRPr="00B71ED3">
        <w:rPr>
          <w:rFonts w:ascii="Times New Roman" w:hAnsi="Times New Roman" w:cs="Times New Roman"/>
          <w:sz w:val="24"/>
          <w:szCs w:val="24"/>
          <w:lang w:val="en-GB"/>
        </w:rPr>
        <w:t xml:space="preserve"> and observational weather </w:t>
      </w:r>
      <w:r w:rsidR="00A12163" w:rsidRPr="00B71ED3">
        <w:rPr>
          <w:rFonts w:ascii="Times New Roman" w:hAnsi="Times New Roman" w:cs="Times New Roman"/>
          <w:sz w:val="24"/>
          <w:szCs w:val="24"/>
          <w:lang w:val="en-GB"/>
        </w:rPr>
        <w:t xml:space="preserve">as </w:t>
      </w:r>
      <w:r w:rsidR="004F1790" w:rsidRPr="00B71ED3">
        <w:rPr>
          <w:rFonts w:ascii="Times New Roman" w:hAnsi="Times New Roman" w:cs="Times New Roman"/>
          <w:sz w:val="24"/>
          <w:szCs w:val="24"/>
          <w:lang w:val="en-GB"/>
        </w:rPr>
        <w:t xml:space="preserve">resulted from the uncertainty analysis runs with the top-down a) CMon and b) CRot regionalization approaches. Example of </w:t>
      </w:r>
      <w:r w:rsidR="004E0220" w:rsidRPr="00B71ED3">
        <w:rPr>
          <w:rFonts w:ascii="Times New Roman" w:hAnsi="Times New Roman" w:cs="Times New Roman"/>
          <w:sz w:val="24"/>
          <w:szCs w:val="24"/>
          <w:lang w:val="en-GB"/>
        </w:rPr>
        <w:t>the Hradec Králové region</w:t>
      </w:r>
      <w:r w:rsidR="004F1790" w:rsidRPr="00B71ED3">
        <w:rPr>
          <w:rFonts w:ascii="Times New Roman" w:hAnsi="Times New Roman" w:cs="Times New Roman"/>
          <w:sz w:val="24"/>
          <w:szCs w:val="24"/>
          <w:lang w:val="en-GB"/>
        </w:rPr>
        <w:t>.</w:t>
      </w:r>
    </w:p>
    <w:p w14:paraId="3AA66F51" w14:textId="6A78B3ED" w:rsidR="004F1790" w:rsidRPr="00B71ED3" w:rsidRDefault="004F1790">
      <w:pPr>
        <w:rPr>
          <w:rFonts w:ascii="Times New Roman" w:hAnsi="Times New Roman" w:cs="Times New Roman"/>
          <w:sz w:val="24"/>
          <w:szCs w:val="24"/>
          <w:lang w:val="en-GB"/>
        </w:rPr>
      </w:pPr>
      <w:r w:rsidRPr="00B71ED3">
        <w:rPr>
          <w:rFonts w:ascii="Times New Roman" w:hAnsi="Times New Roman" w:cs="Times New Roman"/>
          <w:sz w:val="24"/>
          <w:szCs w:val="24"/>
          <w:lang w:val="en-GB"/>
        </w:rPr>
        <w:br w:type="page"/>
      </w:r>
    </w:p>
    <w:p w14:paraId="339B6829" w14:textId="70BA922B" w:rsidR="004F1790" w:rsidRPr="00B71ED3" w:rsidRDefault="00E06032" w:rsidP="004F1790">
      <w:pPr>
        <w:jc w:val="both"/>
        <w:rPr>
          <w:rFonts w:ascii="Times New Roman" w:hAnsi="Times New Roman" w:cs="Times New Roman"/>
          <w:sz w:val="24"/>
          <w:szCs w:val="24"/>
          <w:lang w:val="en-GB"/>
        </w:rPr>
      </w:pPr>
      <w:r w:rsidRPr="00B71ED3">
        <w:rPr>
          <w:rFonts w:ascii="Times New Roman" w:hAnsi="Times New Roman" w:cs="Times New Roman"/>
          <w:noProof/>
          <w:lang w:val="en-GB"/>
        </w:rPr>
        <w:lastRenderedPageBreak/>
        <w:drawing>
          <wp:inline distT="0" distB="0" distL="0" distR="0" wp14:anchorId="40867528" wp14:editId="7CA7835C">
            <wp:extent cx="5733415" cy="3582591"/>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3415" cy="3582591"/>
                    </a:xfrm>
                    <a:prstGeom prst="rect">
                      <a:avLst/>
                    </a:prstGeom>
                    <a:noFill/>
                  </pic:spPr>
                </pic:pic>
              </a:graphicData>
            </a:graphic>
          </wp:inline>
        </w:drawing>
      </w:r>
    </w:p>
    <w:p w14:paraId="2011FC35" w14:textId="6EFBA4B3" w:rsidR="00DF560D" w:rsidRPr="00B71ED3" w:rsidRDefault="00DF560D" w:rsidP="004F1790">
      <w:pPr>
        <w:jc w:val="both"/>
        <w:rPr>
          <w:rFonts w:ascii="Times New Roman" w:hAnsi="Times New Roman" w:cs="Times New Roman"/>
          <w:sz w:val="24"/>
          <w:szCs w:val="24"/>
          <w:lang w:val="en-GB"/>
        </w:rPr>
      </w:pPr>
      <w:r w:rsidRPr="00B71ED3">
        <w:rPr>
          <w:rFonts w:ascii="Times New Roman" w:hAnsi="Times New Roman" w:cs="Times New Roman"/>
          <w:b/>
          <w:bCs/>
          <w:sz w:val="24"/>
          <w:szCs w:val="24"/>
          <w:lang w:val="en-GB"/>
        </w:rPr>
        <w:t xml:space="preserve">Fig. </w:t>
      </w:r>
      <w:r w:rsidR="00227534">
        <w:rPr>
          <w:rFonts w:ascii="Times New Roman" w:hAnsi="Times New Roman" w:cs="Times New Roman"/>
          <w:b/>
          <w:bCs/>
          <w:sz w:val="24"/>
          <w:szCs w:val="24"/>
          <w:lang w:val="en-GB"/>
        </w:rPr>
        <w:t>A</w:t>
      </w:r>
      <w:r w:rsidR="007C7A12">
        <w:rPr>
          <w:rFonts w:ascii="Times New Roman" w:hAnsi="Times New Roman" w:cs="Times New Roman"/>
          <w:b/>
          <w:bCs/>
          <w:sz w:val="24"/>
          <w:szCs w:val="24"/>
          <w:lang w:val="en-GB"/>
        </w:rPr>
        <w:t>.</w:t>
      </w:r>
      <w:r w:rsidR="001510E7">
        <w:rPr>
          <w:rFonts w:ascii="Times New Roman" w:hAnsi="Times New Roman" w:cs="Times New Roman"/>
          <w:b/>
          <w:bCs/>
          <w:sz w:val="24"/>
          <w:szCs w:val="24"/>
          <w:lang w:val="en-GB"/>
        </w:rPr>
        <w:t>6</w:t>
      </w:r>
      <w:r w:rsidRPr="00B71ED3">
        <w:rPr>
          <w:rFonts w:ascii="Times New Roman" w:hAnsi="Times New Roman" w:cs="Times New Roman"/>
          <w:b/>
          <w:bCs/>
          <w:sz w:val="24"/>
          <w:szCs w:val="24"/>
          <w:lang w:val="en-GB"/>
        </w:rPr>
        <w:t>.</w:t>
      </w:r>
      <w:r w:rsidRPr="00B71ED3">
        <w:rPr>
          <w:rFonts w:ascii="Times New Roman" w:hAnsi="Times New Roman" w:cs="Times New Roman"/>
          <w:sz w:val="24"/>
          <w:szCs w:val="24"/>
          <w:lang w:val="en-GB"/>
        </w:rPr>
        <w:t xml:space="preserve"> </w:t>
      </w:r>
      <w:r w:rsidR="00E06032" w:rsidRPr="00B71ED3">
        <w:rPr>
          <w:rFonts w:ascii="Times New Roman" w:hAnsi="Times New Roman" w:cs="Times New Roman"/>
          <w:sz w:val="24"/>
          <w:szCs w:val="24"/>
          <w:lang w:val="en-GB"/>
        </w:rPr>
        <w:t xml:space="preserve">Distribution of </w:t>
      </w:r>
      <w:r w:rsidR="00E06032" w:rsidRPr="00B71ED3">
        <w:rPr>
          <w:rFonts w:ascii="Times New Roman" w:hAnsi="Times New Roman" w:cs="Times New Roman"/>
          <w:sz w:val="24"/>
          <w:szCs w:val="24"/>
          <w:lang w:val="en-GB"/>
        </w:rPr>
        <w:sym w:font="Symbol" w:char="F044"/>
      </w:r>
      <w:r w:rsidR="00E06032" w:rsidRPr="00B71ED3">
        <w:rPr>
          <w:rFonts w:ascii="Times New Roman" w:hAnsi="Times New Roman" w:cs="Times New Roman"/>
          <w:sz w:val="24"/>
          <w:szCs w:val="24"/>
          <w:lang w:val="en-GB"/>
        </w:rPr>
        <w:t>OCPD (in Mg C ha</w:t>
      </w:r>
      <w:r w:rsidR="00E06032" w:rsidRPr="00B71ED3">
        <w:rPr>
          <w:rFonts w:ascii="Times New Roman" w:hAnsi="Times New Roman" w:cs="Times New Roman"/>
          <w:sz w:val="24"/>
          <w:szCs w:val="24"/>
          <w:vertAlign w:val="superscript"/>
          <w:lang w:val="en-GB"/>
        </w:rPr>
        <w:t>–1</w:t>
      </w:r>
      <w:r w:rsidR="00E06032" w:rsidRPr="00B71ED3">
        <w:rPr>
          <w:rFonts w:ascii="Times New Roman" w:hAnsi="Times New Roman" w:cs="Times New Roman"/>
          <w:sz w:val="24"/>
          <w:szCs w:val="24"/>
          <w:lang w:val="en-GB"/>
        </w:rPr>
        <w:t xml:space="preserve"> y</w:t>
      </w:r>
      <w:r w:rsidR="00E06032" w:rsidRPr="00B71ED3">
        <w:rPr>
          <w:rFonts w:ascii="Times New Roman" w:hAnsi="Times New Roman" w:cs="Times New Roman"/>
          <w:sz w:val="24"/>
          <w:szCs w:val="24"/>
          <w:vertAlign w:val="superscript"/>
          <w:lang w:val="en-GB"/>
        </w:rPr>
        <w:t>–1</w:t>
      </w:r>
      <w:r w:rsidR="00E06032" w:rsidRPr="00B71ED3">
        <w:rPr>
          <w:rFonts w:ascii="Times New Roman" w:hAnsi="Times New Roman" w:cs="Times New Roman"/>
          <w:sz w:val="24"/>
          <w:szCs w:val="24"/>
          <w:lang w:val="en-GB"/>
        </w:rPr>
        <w:t xml:space="preserve">) simulated for different initial conditions of topsoil SOC concentration (WOC in %), fraction of SOC in passive pool (FHP), and soil texture in </w:t>
      </w:r>
      <w:r w:rsidR="00576CBD" w:rsidRPr="00B71ED3">
        <w:rPr>
          <w:rFonts w:ascii="Times New Roman" w:hAnsi="Times New Roman" w:cs="Times New Roman"/>
          <w:sz w:val="24"/>
          <w:szCs w:val="24"/>
          <w:lang w:val="en-GB"/>
        </w:rPr>
        <w:t xml:space="preserve">the Hradec Králové region </w:t>
      </w:r>
      <w:r w:rsidR="00E06032" w:rsidRPr="00B71ED3">
        <w:rPr>
          <w:rFonts w:ascii="Times New Roman" w:hAnsi="Times New Roman" w:cs="Times New Roman"/>
          <w:sz w:val="24"/>
          <w:szCs w:val="24"/>
          <w:lang w:val="en-GB"/>
        </w:rPr>
        <w:t xml:space="preserve">with Trutnov experimental crop management and weather. ClLo: clay loam, Cl: clay , Lo: loam, SiClLo: silty clay loam, SiLo: silty loam, SaLo: sandy loam  </w:t>
      </w:r>
    </w:p>
    <w:p w14:paraId="72ACEBD0" w14:textId="6CDCA740" w:rsidR="00916BA6" w:rsidRPr="00B71ED3" w:rsidRDefault="00916BA6">
      <w:pPr>
        <w:rPr>
          <w:rFonts w:ascii="Times New Roman" w:hAnsi="Times New Roman" w:cs="Times New Roman"/>
          <w:sz w:val="24"/>
          <w:szCs w:val="24"/>
          <w:lang w:val="en-GB"/>
        </w:rPr>
      </w:pPr>
      <w:r w:rsidRPr="00B71ED3">
        <w:rPr>
          <w:rFonts w:ascii="Times New Roman" w:hAnsi="Times New Roman" w:cs="Times New Roman"/>
          <w:sz w:val="24"/>
          <w:szCs w:val="24"/>
          <w:lang w:val="en-GB"/>
        </w:rPr>
        <w:br w:type="page"/>
      </w:r>
    </w:p>
    <w:p w14:paraId="68093DCE" w14:textId="00D5FBD7" w:rsidR="00E06032" w:rsidRPr="00B71ED3" w:rsidRDefault="0066272C" w:rsidP="004F1790">
      <w:pPr>
        <w:jc w:val="both"/>
        <w:rPr>
          <w:rFonts w:ascii="Times New Roman" w:hAnsi="Times New Roman" w:cs="Times New Roman"/>
          <w:sz w:val="24"/>
          <w:szCs w:val="24"/>
          <w:lang w:val="en-GB"/>
        </w:rPr>
      </w:pPr>
      <w:r w:rsidRPr="00B71ED3">
        <w:rPr>
          <w:rFonts w:ascii="Times New Roman" w:hAnsi="Times New Roman" w:cs="Times New Roman"/>
          <w:noProof/>
          <w:sz w:val="24"/>
          <w:szCs w:val="24"/>
          <w:lang w:val="en-GB"/>
        </w:rPr>
        <w:lastRenderedPageBreak/>
        <w:drawing>
          <wp:inline distT="0" distB="0" distL="0" distR="0" wp14:anchorId="2C2B089A" wp14:editId="2307AEDF">
            <wp:extent cx="5733415" cy="4777740"/>
            <wp:effectExtent l="0" t="0" r="635" b="3810"/>
            <wp:docPr id="6" name="Picture 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gionalization_FINAL_FigS6.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3415" cy="4777740"/>
                    </a:xfrm>
                    <a:prstGeom prst="rect">
                      <a:avLst/>
                    </a:prstGeom>
                  </pic:spPr>
                </pic:pic>
              </a:graphicData>
            </a:graphic>
          </wp:inline>
        </w:drawing>
      </w:r>
    </w:p>
    <w:p w14:paraId="6D053EE3" w14:textId="2690A9AA" w:rsidR="00DF560D" w:rsidRPr="00B71ED3" w:rsidRDefault="00DF560D" w:rsidP="005C35AC">
      <w:pPr>
        <w:jc w:val="both"/>
        <w:rPr>
          <w:rFonts w:ascii="Times New Roman" w:hAnsi="Times New Roman" w:cs="Times New Roman"/>
          <w:sz w:val="24"/>
          <w:szCs w:val="24"/>
          <w:lang w:val="en-GB"/>
        </w:rPr>
      </w:pPr>
      <w:r w:rsidRPr="00B71ED3">
        <w:rPr>
          <w:rFonts w:ascii="Times New Roman" w:hAnsi="Times New Roman" w:cs="Times New Roman"/>
          <w:b/>
          <w:bCs/>
          <w:sz w:val="24"/>
          <w:szCs w:val="24"/>
          <w:lang w:val="en-GB"/>
        </w:rPr>
        <w:t xml:space="preserve">Fig. </w:t>
      </w:r>
      <w:r w:rsidR="00227534">
        <w:rPr>
          <w:rFonts w:ascii="Times New Roman" w:hAnsi="Times New Roman" w:cs="Times New Roman"/>
          <w:b/>
          <w:bCs/>
          <w:sz w:val="24"/>
          <w:szCs w:val="24"/>
          <w:lang w:val="en-GB"/>
        </w:rPr>
        <w:t>A</w:t>
      </w:r>
      <w:r w:rsidR="007C7A12">
        <w:rPr>
          <w:rFonts w:ascii="Times New Roman" w:hAnsi="Times New Roman" w:cs="Times New Roman"/>
          <w:b/>
          <w:bCs/>
          <w:sz w:val="24"/>
          <w:szCs w:val="24"/>
          <w:lang w:val="en-GB"/>
        </w:rPr>
        <w:t>.</w:t>
      </w:r>
      <w:r w:rsidR="001510E7">
        <w:rPr>
          <w:rFonts w:ascii="Times New Roman" w:hAnsi="Times New Roman" w:cs="Times New Roman"/>
          <w:b/>
          <w:bCs/>
          <w:sz w:val="24"/>
          <w:szCs w:val="24"/>
          <w:lang w:val="en-GB"/>
        </w:rPr>
        <w:t>7</w:t>
      </w:r>
      <w:r w:rsidR="00E06032" w:rsidRPr="00B71ED3">
        <w:rPr>
          <w:rFonts w:ascii="Times New Roman" w:hAnsi="Times New Roman" w:cs="Times New Roman"/>
          <w:b/>
          <w:bCs/>
          <w:sz w:val="24"/>
          <w:szCs w:val="24"/>
          <w:lang w:val="en-GB"/>
        </w:rPr>
        <w:t>.</w:t>
      </w:r>
      <w:r w:rsidRPr="00B71ED3">
        <w:rPr>
          <w:rFonts w:ascii="Times New Roman" w:hAnsi="Times New Roman" w:cs="Times New Roman"/>
          <w:sz w:val="24"/>
          <w:szCs w:val="24"/>
          <w:lang w:val="en-GB"/>
        </w:rPr>
        <w:t xml:space="preserve"> </w:t>
      </w:r>
      <w:r w:rsidR="005C35AC" w:rsidRPr="00B71ED3">
        <w:rPr>
          <w:rFonts w:ascii="Times New Roman" w:hAnsi="Times New Roman" w:cs="Times New Roman"/>
          <w:sz w:val="24"/>
          <w:szCs w:val="24"/>
          <w:lang w:val="en-GB"/>
        </w:rPr>
        <w:t xml:space="preserve">Distribution of </w:t>
      </w:r>
      <w:r w:rsidR="005C35AC" w:rsidRPr="00B71ED3">
        <w:rPr>
          <w:rFonts w:ascii="Times New Roman" w:hAnsi="Times New Roman" w:cs="Times New Roman"/>
          <w:sz w:val="24"/>
          <w:szCs w:val="24"/>
          <w:lang w:val="en-GB"/>
        </w:rPr>
        <w:sym w:font="Symbol" w:char="F044"/>
      </w:r>
      <w:r w:rsidR="005C35AC" w:rsidRPr="00B71ED3">
        <w:rPr>
          <w:rFonts w:ascii="Times New Roman" w:hAnsi="Times New Roman" w:cs="Times New Roman"/>
          <w:sz w:val="24"/>
          <w:szCs w:val="24"/>
          <w:lang w:val="en-GB"/>
        </w:rPr>
        <w:t xml:space="preserve">OCPD simulated for the entire crop treatment gradient (Mx) and the total regional soil diversity (TSD) resulted from the uncertainty analysis runs with the top-down (T3) regionalization approach </w:t>
      </w:r>
      <w:r w:rsidR="00E072CB" w:rsidRPr="00B71ED3">
        <w:rPr>
          <w:rFonts w:ascii="Times New Roman" w:hAnsi="Times New Roman" w:cs="Times New Roman"/>
          <w:sz w:val="24"/>
          <w:szCs w:val="24"/>
          <w:lang w:val="en-GB"/>
        </w:rPr>
        <w:t>using</w:t>
      </w:r>
      <w:r w:rsidR="005C35AC" w:rsidRPr="00B71ED3">
        <w:rPr>
          <w:rFonts w:ascii="Times New Roman" w:hAnsi="Times New Roman" w:cs="Times New Roman"/>
          <w:sz w:val="24"/>
          <w:szCs w:val="24"/>
          <w:lang w:val="en-GB"/>
        </w:rPr>
        <w:t xml:space="preserve"> crop monocultures (CMon) and crop rotations (CRot).</w:t>
      </w:r>
    </w:p>
    <w:p w14:paraId="7D4A8F29" w14:textId="52CE7B83" w:rsidR="00916BA6" w:rsidRPr="00B71ED3" w:rsidRDefault="00916BA6">
      <w:pPr>
        <w:rPr>
          <w:rFonts w:ascii="Times New Roman" w:hAnsi="Times New Roman" w:cs="Times New Roman"/>
          <w:sz w:val="24"/>
          <w:szCs w:val="24"/>
          <w:lang w:val="en-GB"/>
        </w:rPr>
      </w:pPr>
      <w:r w:rsidRPr="00B71ED3">
        <w:rPr>
          <w:rFonts w:ascii="Times New Roman" w:hAnsi="Times New Roman" w:cs="Times New Roman"/>
          <w:sz w:val="24"/>
          <w:szCs w:val="24"/>
          <w:lang w:val="en-GB"/>
        </w:rPr>
        <w:br w:type="page"/>
      </w:r>
    </w:p>
    <w:p w14:paraId="56652FBF" w14:textId="0A04AD48" w:rsidR="00DF560D" w:rsidRPr="00B71ED3" w:rsidRDefault="002B1A10" w:rsidP="00DF560D">
      <w:pPr>
        <w:ind w:left="851" w:hanging="851"/>
        <w:jc w:val="both"/>
        <w:rPr>
          <w:rFonts w:ascii="Times New Roman" w:hAnsi="Times New Roman" w:cs="Times New Roman"/>
          <w:sz w:val="24"/>
          <w:szCs w:val="24"/>
          <w:lang w:val="en-GB"/>
        </w:rPr>
      </w:pPr>
      <w:r w:rsidRPr="00B71ED3">
        <w:rPr>
          <w:rFonts w:ascii="Times New Roman" w:hAnsi="Times New Roman" w:cs="Times New Roman"/>
          <w:noProof/>
          <w:sz w:val="24"/>
          <w:szCs w:val="24"/>
          <w:lang w:val="en-GB"/>
        </w:rPr>
        <w:lastRenderedPageBreak/>
        <w:drawing>
          <wp:inline distT="0" distB="0" distL="0" distR="0" wp14:anchorId="70785475" wp14:editId="1D6830F5">
            <wp:extent cx="5733415" cy="2864485"/>
            <wp:effectExtent l="0" t="0" r="635" b="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S9.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3415" cy="2864485"/>
                    </a:xfrm>
                    <a:prstGeom prst="rect">
                      <a:avLst/>
                    </a:prstGeom>
                  </pic:spPr>
                </pic:pic>
              </a:graphicData>
            </a:graphic>
          </wp:inline>
        </w:drawing>
      </w:r>
    </w:p>
    <w:p w14:paraId="30630C1C" w14:textId="16C99921" w:rsidR="00DF560D" w:rsidRPr="00B71ED3" w:rsidRDefault="00DF560D" w:rsidP="00540CD7">
      <w:pPr>
        <w:jc w:val="both"/>
        <w:rPr>
          <w:rFonts w:ascii="Times New Roman" w:hAnsi="Times New Roman" w:cs="Times New Roman"/>
          <w:sz w:val="24"/>
          <w:szCs w:val="24"/>
          <w:lang w:val="en-GB"/>
        </w:rPr>
      </w:pPr>
      <w:r w:rsidRPr="00B71ED3">
        <w:rPr>
          <w:rFonts w:ascii="Times New Roman" w:hAnsi="Times New Roman" w:cs="Times New Roman"/>
          <w:b/>
          <w:bCs/>
          <w:sz w:val="24"/>
          <w:szCs w:val="24"/>
          <w:lang w:val="en-GB"/>
        </w:rPr>
        <w:t xml:space="preserve">Fig. </w:t>
      </w:r>
      <w:r w:rsidR="00227534">
        <w:rPr>
          <w:rFonts w:ascii="Times New Roman" w:hAnsi="Times New Roman" w:cs="Times New Roman"/>
          <w:b/>
          <w:bCs/>
          <w:sz w:val="24"/>
          <w:szCs w:val="24"/>
          <w:lang w:val="en-GB"/>
        </w:rPr>
        <w:t>A</w:t>
      </w:r>
      <w:r w:rsidR="007C7A12">
        <w:rPr>
          <w:rFonts w:ascii="Times New Roman" w:hAnsi="Times New Roman" w:cs="Times New Roman"/>
          <w:b/>
          <w:bCs/>
          <w:sz w:val="24"/>
          <w:szCs w:val="24"/>
          <w:lang w:val="en-GB"/>
        </w:rPr>
        <w:t>.</w:t>
      </w:r>
      <w:r w:rsidR="001510E7">
        <w:rPr>
          <w:rFonts w:ascii="Times New Roman" w:hAnsi="Times New Roman" w:cs="Times New Roman"/>
          <w:b/>
          <w:bCs/>
          <w:sz w:val="24"/>
          <w:szCs w:val="24"/>
          <w:lang w:val="en-GB"/>
        </w:rPr>
        <w:t>8</w:t>
      </w:r>
      <w:r w:rsidR="00540CD7" w:rsidRPr="00B71ED3">
        <w:rPr>
          <w:rFonts w:ascii="Times New Roman" w:hAnsi="Times New Roman" w:cs="Times New Roman"/>
          <w:b/>
          <w:bCs/>
          <w:sz w:val="24"/>
          <w:szCs w:val="24"/>
          <w:lang w:val="en-GB"/>
        </w:rPr>
        <w:t>.</w:t>
      </w:r>
      <w:r w:rsidRPr="00B71ED3">
        <w:rPr>
          <w:rFonts w:ascii="Times New Roman" w:hAnsi="Times New Roman" w:cs="Times New Roman"/>
          <w:sz w:val="24"/>
          <w:szCs w:val="24"/>
          <w:lang w:val="en-GB"/>
        </w:rPr>
        <w:t xml:space="preserve"> </w:t>
      </w:r>
      <w:r w:rsidR="00540CD7" w:rsidRPr="00B71ED3">
        <w:rPr>
          <w:rFonts w:ascii="Times New Roman" w:hAnsi="Times New Roman" w:cs="Times New Roman"/>
          <w:sz w:val="24"/>
          <w:szCs w:val="24"/>
          <w:lang w:val="en-GB"/>
        </w:rPr>
        <w:t>Soil organic carbon impact uncertainty range (</w:t>
      </w:r>
      <w:r w:rsidR="00540CD7" w:rsidRPr="00B71ED3">
        <w:rPr>
          <w:rFonts w:ascii="Times New Roman" w:hAnsi="Times New Roman" w:cs="Times New Roman"/>
          <w:sz w:val="24"/>
          <w:szCs w:val="24"/>
          <w:lang w:val="en-GB"/>
        </w:rPr>
        <w:sym w:font="Symbol" w:char="F044"/>
      </w:r>
      <w:r w:rsidR="00540CD7" w:rsidRPr="00B71ED3">
        <w:rPr>
          <w:rFonts w:ascii="Times New Roman" w:hAnsi="Times New Roman" w:cs="Times New Roman"/>
          <w:sz w:val="24"/>
          <w:szCs w:val="24"/>
          <w:lang w:val="en-GB"/>
        </w:rPr>
        <w:t>OCPD, in Mg ha</w:t>
      </w:r>
      <w:r w:rsidR="00540CD7" w:rsidRPr="00B71ED3">
        <w:rPr>
          <w:rFonts w:ascii="Times New Roman" w:hAnsi="Times New Roman" w:cs="Times New Roman"/>
          <w:sz w:val="24"/>
          <w:szCs w:val="24"/>
          <w:vertAlign w:val="superscript"/>
          <w:lang w:val="en-GB"/>
        </w:rPr>
        <w:t>–1</w:t>
      </w:r>
      <w:r w:rsidR="00540CD7" w:rsidRPr="00B71ED3">
        <w:rPr>
          <w:rFonts w:ascii="Times New Roman" w:hAnsi="Times New Roman" w:cs="Times New Roman"/>
          <w:sz w:val="24"/>
          <w:szCs w:val="24"/>
          <w:lang w:val="en-GB"/>
        </w:rPr>
        <w:t xml:space="preserve"> y</w:t>
      </w:r>
      <w:r w:rsidR="00540CD7" w:rsidRPr="00B71ED3">
        <w:rPr>
          <w:rFonts w:ascii="Times New Roman" w:hAnsi="Times New Roman" w:cs="Times New Roman"/>
          <w:sz w:val="24"/>
          <w:szCs w:val="24"/>
          <w:vertAlign w:val="superscript"/>
          <w:lang w:val="en-GB"/>
        </w:rPr>
        <w:t>–1</w:t>
      </w:r>
      <w:r w:rsidR="00540CD7" w:rsidRPr="00B71ED3">
        <w:rPr>
          <w:rFonts w:ascii="Times New Roman" w:hAnsi="Times New Roman" w:cs="Times New Roman"/>
          <w:sz w:val="24"/>
          <w:szCs w:val="24"/>
          <w:lang w:val="en-GB"/>
        </w:rPr>
        <w:t xml:space="preserve">) calculated in tier 1 to 3 (crossbars, horizontal lines are medians, shading represents +/– SD intervals). Triangle datapoints </w:t>
      </w:r>
      <w:r w:rsidR="00944D9E" w:rsidRPr="00B71ED3">
        <w:rPr>
          <w:rFonts w:ascii="Times New Roman" w:hAnsi="Times New Roman" w:cs="Times New Roman"/>
          <w:sz w:val="24"/>
          <w:szCs w:val="24"/>
          <w:lang w:val="en-GB"/>
        </w:rPr>
        <w:t xml:space="preserve">in tier 1 </w:t>
      </w:r>
      <w:r w:rsidR="00540CD7" w:rsidRPr="00B71ED3">
        <w:rPr>
          <w:rFonts w:ascii="Times New Roman" w:hAnsi="Times New Roman" w:cs="Times New Roman"/>
          <w:sz w:val="24"/>
          <w:szCs w:val="24"/>
          <w:lang w:val="en-GB"/>
        </w:rPr>
        <w:t xml:space="preserve">represent the calibrated EPIC runs </w:t>
      </w:r>
      <w:r w:rsidR="00944D9E" w:rsidRPr="00B71ED3">
        <w:rPr>
          <w:rFonts w:ascii="Times New Roman" w:hAnsi="Times New Roman" w:cs="Times New Roman"/>
          <w:sz w:val="24"/>
          <w:szCs w:val="24"/>
          <w:lang w:val="en-GB"/>
        </w:rPr>
        <w:t>with</w:t>
      </w:r>
      <w:r w:rsidR="00540CD7" w:rsidRPr="00B71ED3">
        <w:rPr>
          <w:rFonts w:ascii="Times New Roman" w:hAnsi="Times New Roman" w:cs="Times New Roman"/>
          <w:sz w:val="24"/>
          <w:szCs w:val="24"/>
          <w:lang w:val="en-GB"/>
        </w:rPr>
        <w:t xml:space="preserve"> </w:t>
      </w:r>
      <w:r w:rsidR="00A12163" w:rsidRPr="00B71ED3">
        <w:rPr>
          <w:rFonts w:ascii="Times New Roman" w:hAnsi="Times New Roman" w:cs="Times New Roman"/>
          <w:sz w:val="24"/>
          <w:szCs w:val="24"/>
          <w:lang w:val="en-GB"/>
        </w:rPr>
        <w:t xml:space="preserve">the </w:t>
      </w:r>
      <w:r w:rsidR="00540CD7" w:rsidRPr="00B71ED3">
        <w:rPr>
          <w:rFonts w:ascii="Times New Roman" w:hAnsi="Times New Roman" w:cs="Times New Roman"/>
          <w:sz w:val="24"/>
          <w:szCs w:val="24"/>
          <w:lang w:val="en-GB"/>
        </w:rPr>
        <w:t>LTE</w:t>
      </w:r>
      <w:r w:rsidR="00944D9E" w:rsidRPr="00B71ED3">
        <w:rPr>
          <w:rFonts w:ascii="Times New Roman" w:hAnsi="Times New Roman" w:cs="Times New Roman"/>
          <w:sz w:val="24"/>
          <w:szCs w:val="24"/>
          <w:lang w:val="en-GB"/>
        </w:rPr>
        <w:t xml:space="preserve"> field data</w:t>
      </w:r>
      <w:r w:rsidR="00540CD7" w:rsidRPr="00B71ED3">
        <w:rPr>
          <w:rFonts w:ascii="Times New Roman" w:hAnsi="Times New Roman" w:cs="Times New Roman"/>
          <w:sz w:val="24"/>
          <w:szCs w:val="24"/>
          <w:lang w:val="en-GB"/>
        </w:rPr>
        <w:t>; point ranges (median and 25/75</w:t>
      </w:r>
      <w:r w:rsidR="00540CD7" w:rsidRPr="00B71ED3">
        <w:rPr>
          <w:rFonts w:ascii="Times New Roman" w:hAnsi="Times New Roman" w:cs="Times New Roman"/>
          <w:sz w:val="24"/>
          <w:szCs w:val="24"/>
          <w:vertAlign w:val="superscript"/>
          <w:lang w:val="en-GB"/>
        </w:rPr>
        <w:t>th</w:t>
      </w:r>
      <w:r w:rsidR="00540CD7" w:rsidRPr="00B71ED3">
        <w:rPr>
          <w:rFonts w:ascii="Times New Roman" w:hAnsi="Times New Roman" w:cs="Times New Roman"/>
          <w:sz w:val="24"/>
          <w:szCs w:val="24"/>
          <w:lang w:val="en-GB"/>
        </w:rPr>
        <w:t xml:space="preserve"> percentiles) in tier 2 represent the calibrated</w:t>
      </w:r>
      <w:r w:rsidR="00944D9E" w:rsidRPr="00B71ED3">
        <w:rPr>
          <w:rFonts w:ascii="Times New Roman" w:hAnsi="Times New Roman" w:cs="Times New Roman"/>
          <w:sz w:val="24"/>
          <w:szCs w:val="24"/>
          <w:lang w:val="en-GB"/>
        </w:rPr>
        <w:t xml:space="preserve"> EPIC</w:t>
      </w:r>
      <w:r w:rsidR="00540CD7" w:rsidRPr="00B71ED3">
        <w:rPr>
          <w:rFonts w:ascii="Times New Roman" w:hAnsi="Times New Roman" w:cs="Times New Roman"/>
          <w:sz w:val="24"/>
          <w:szCs w:val="24"/>
          <w:lang w:val="en-GB"/>
        </w:rPr>
        <w:t xml:space="preserve"> runs for all soil grids in the region</w:t>
      </w:r>
      <w:r w:rsidR="00944D9E" w:rsidRPr="00B71ED3">
        <w:rPr>
          <w:rFonts w:ascii="Times New Roman" w:hAnsi="Times New Roman" w:cs="Times New Roman"/>
          <w:sz w:val="24"/>
          <w:szCs w:val="24"/>
          <w:lang w:val="en-GB"/>
        </w:rPr>
        <w:t>,</w:t>
      </w:r>
      <w:r w:rsidR="00540CD7" w:rsidRPr="00B71ED3">
        <w:rPr>
          <w:rFonts w:ascii="Times New Roman" w:hAnsi="Times New Roman" w:cs="Times New Roman"/>
          <w:sz w:val="24"/>
          <w:szCs w:val="24"/>
          <w:lang w:val="en-GB"/>
        </w:rPr>
        <w:t xml:space="preserve"> assuming </w:t>
      </w:r>
      <w:r w:rsidR="00944D9E" w:rsidRPr="00B71ED3">
        <w:rPr>
          <w:rFonts w:ascii="Times New Roman" w:hAnsi="Times New Roman" w:cs="Times New Roman"/>
          <w:sz w:val="24"/>
          <w:szCs w:val="24"/>
          <w:lang w:val="en-GB"/>
        </w:rPr>
        <w:t xml:space="preserve">experimental </w:t>
      </w:r>
      <w:r w:rsidR="00540CD7" w:rsidRPr="00B71ED3">
        <w:rPr>
          <w:rFonts w:ascii="Times New Roman" w:hAnsi="Times New Roman" w:cs="Times New Roman"/>
          <w:sz w:val="24"/>
          <w:szCs w:val="24"/>
          <w:lang w:val="en-GB"/>
        </w:rPr>
        <w:t>rotation system</w:t>
      </w:r>
      <w:r w:rsidR="00944D9E" w:rsidRPr="00B71ED3">
        <w:rPr>
          <w:rFonts w:ascii="Times New Roman" w:hAnsi="Times New Roman" w:cs="Times New Roman"/>
          <w:sz w:val="24"/>
          <w:szCs w:val="24"/>
          <w:lang w:val="en-GB"/>
        </w:rPr>
        <w:t>s and treatments</w:t>
      </w:r>
      <w:r w:rsidR="00540CD7" w:rsidRPr="00B71ED3">
        <w:rPr>
          <w:rFonts w:ascii="Times New Roman" w:hAnsi="Times New Roman" w:cs="Times New Roman"/>
          <w:sz w:val="24"/>
          <w:szCs w:val="24"/>
          <w:lang w:val="en-GB"/>
        </w:rPr>
        <w:t xml:space="preserve">; point ranges in tier 3 represent the calibrated EPIC runs </w:t>
      </w:r>
      <w:r w:rsidR="00944D9E" w:rsidRPr="00B71ED3">
        <w:rPr>
          <w:rFonts w:ascii="Times New Roman" w:hAnsi="Times New Roman" w:cs="Times New Roman"/>
          <w:sz w:val="24"/>
          <w:szCs w:val="24"/>
          <w:lang w:val="en-GB"/>
        </w:rPr>
        <w:t>carried out with</w:t>
      </w:r>
      <w:r w:rsidR="00540CD7" w:rsidRPr="00B71ED3">
        <w:rPr>
          <w:rFonts w:ascii="Times New Roman" w:hAnsi="Times New Roman" w:cs="Times New Roman"/>
          <w:sz w:val="24"/>
          <w:szCs w:val="24"/>
          <w:lang w:val="en-GB"/>
        </w:rPr>
        <w:t xml:space="preserve"> experimental soils (AF) using regionalized crop rotation (CRot) and monocrop (CMon) systems </w:t>
      </w:r>
      <w:r w:rsidR="00944D9E" w:rsidRPr="00B71ED3">
        <w:rPr>
          <w:rFonts w:ascii="Times New Roman" w:hAnsi="Times New Roman" w:cs="Times New Roman"/>
          <w:sz w:val="24"/>
          <w:szCs w:val="24"/>
          <w:lang w:val="en-GB"/>
        </w:rPr>
        <w:t xml:space="preserve">combined </w:t>
      </w:r>
      <w:r w:rsidR="00540CD7" w:rsidRPr="00B71ED3">
        <w:rPr>
          <w:rFonts w:ascii="Times New Roman" w:hAnsi="Times New Roman" w:cs="Times New Roman"/>
          <w:sz w:val="24"/>
          <w:szCs w:val="24"/>
          <w:lang w:val="en-GB"/>
        </w:rPr>
        <w:t>with the entire range of crop treatments (Mx). Example of Trutnov LTE.</w:t>
      </w:r>
    </w:p>
    <w:p w14:paraId="0A3456AB" w14:textId="09FA4059" w:rsidR="00B35F85" w:rsidRDefault="00B35F85" w:rsidP="00B35F85">
      <w:pPr>
        <w:jc w:val="both"/>
        <w:rPr>
          <w:rFonts w:ascii="Times New Roman" w:hAnsi="Times New Roman" w:cs="Times New Roman"/>
          <w:lang w:val="en-GB"/>
        </w:rPr>
      </w:pPr>
    </w:p>
    <w:p w14:paraId="608345E9" w14:textId="28841A1A" w:rsidR="00582E60" w:rsidRPr="00B71ED3" w:rsidRDefault="00582E60" w:rsidP="00B35F85">
      <w:pPr>
        <w:jc w:val="both"/>
        <w:rPr>
          <w:rFonts w:ascii="Times New Roman" w:hAnsi="Times New Roman" w:cs="Times New Roman"/>
          <w:lang w:val="en-GB"/>
        </w:rPr>
      </w:pPr>
      <w:r>
        <w:rPr>
          <w:rFonts w:ascii="Times New Roman" w:hAnsi="Times New Roman" w:cs="Times New Roman"/>
          <w:noProof/>
          <w:lang w:val="en-GB"/>
        </w:rPr>
        <w:lastRenderedPageBreak/>
        <w:drawing>
          <wp:inline distT="0" distB="0" distL="0" distR="0" wp14:anchorId="6EEA1A81" wp14:editId="7447A828">
            <wp:extent cx="5733415" cy="6968490"/>
            <wp:effectExtent l="0" t="0" r="635" b="3810"/>
            <wp:docPr id="3" name="Picture 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thodComparison.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3415" cy="6968490"/>
                    </a:xfrm>
                    <a:prstGeom prst="rect">
                      <a:avLst/>
                    </a:prstGeom>
                  </pic:spPr>
                </pic:pic>
              </a:graphicData>
            </a:graphic>
          </wp:inline>
        </w:drawing>
      </w:r>
    </w:p>
    <w:p w14:paraId="50DB7B8E" w14:textId="77777777" w:rsidR="005D46DE" w:rsidRPr="005D46DE" w:rsidRDefault="005D46DE" w:rsidP="005D46DE">
      <w:pPr>
        <w:spacing w:line="240" w:lineRule="auto"/>
        <w:jc w:val="both"/>
        <w:rPr>
          <w:rFonts w:ascii="Times New Roman" w:hAnsi="Times New Roman" w:cs="Times New Roman"/>
          <w:sz w:val="24"/>
          <w:szCs w:val="24"/>
          <w:lang w:val="en-GB"/>
        </w:rPr>
      </w:pPr>
      <w:r w:rsidRPr="005D46DE">
        <w:rPr>
          <w:rFonts w:ascii="Times New Roman" w:hAnsi="Times New Roman" w:cs="Times New Roman"/>
          <w:b/>
          <w:bCs/>
          <w:sz w:val="24"/>
          <w:szCs w:val="24"/>
          <w:lang w:val="en-GB"/>
        </w:rPr>
        <w:t>Figure A.9.</w:t>
      </w:r>
      <w:r w:rsidRPr="005D46DE">
        <w:rPr>
          <w:rFonts w:ascii="Times New Roman" w:hAnsi="Times New Roman" w:cs="Times New Roman"/>
          <w:sz w:val="24"/>
          <w:szCs w:val="24"/>
          <w:lang w:val="en-GB"/>
        </w:rPr>
        <w:t xml:space="preserve"> A comparison between annual rates in soil organic carbon stock change (</w:t>
      </w:r>
      <w:r w:rsidRPr="005E5ADD">
        <w:rPr>
          <w:rFonts w:ascii="Symbol" w:hAnsi="Symbol" w:cs="Times New Roman"/>
          <w:sz w:val="24"/>
          <w:szCs w:val="24"/>
          <w:lang w:val="en-GB"/>
        </w:rPr>
        <w:t>D</w:t>
      </w:r>
      <w:r w:rsidRPr="005D46DE">
        <w:rPr>
          <w:rFonts w:ascii="Times New Roman" w:hAnsi="Times New Roman" w:cs="Times New Roman"/>
          <w:sz w:val="24"/>
          <w:szCs w:val="24"/>
          <w:lang w:val="en-GB"/>
        </w:rPr>
        <w:t>OCPD in Mg ha</w:t>
      </w:r>
      <w:r w:rsidRPr="005D46DE">
        <w:rPr>
          <w:rFonts w:ascii="Times New Roman" w:hAnsi="Times New Roman" w:cs="Times New Roman"/>
          <w:sz w:val="24"/>
          <w:szCs w:val="24"/>
          <w:vertAlign w:val="superscript"/>
          <w:lang w:val="en-GB"/>
        </w:rPr>
        <w:t>–1</w:t>
      </w:r>
      <w:r w:rsidRPr="005D46DE">
        <w:rPr>
          <w:rFonts w:ascii="Times New Roman" w:hAnsi="Times New Roman" w:cs="Times New Roman"/>
          <w:sz w:val="24"/>
          <w:szCs w:val="24"/>
          <w:lang w:val="en-GB"/>
        </w:rPr>
        <w:t xml:space="preserve"> y</w:t>
      </w:r>
      <w:r w:rsidRPr="005D46DE">
        <w:rPr>
          <w:rFonts w:ascii="Times New Roman" w:hAnsi="Times New Roman" w:cs="Times New Roman"/>
          <w:sz w:val="24"/>
          <w:szCs w:val="24"/>
          <w:vertAlign w:val="superscript"/>
          <w:lang w:val="en-GB"/>
        </w:rPr>
        <w:t>–1</w:t>
      </w:r>
      <w:r w:rsidRPr="005D46DE">
        <w:rPr>
          <w:rFonts w:ascii="Times New Roman" w:hAnsi="Times New Roman" w:cs="Times New Roman"/>
          <w:sz w:val="24"/>
          <w:szCs w:val="24"/>
          <w:lang w:val="en-GB"/>
        </w:rPr>
        <w:t xml:space="preserve">) calculated by Eq. (1) (x-axis) and the values calculated using a standard method proposed by IPCC (y-axis), where SOC change is calculated as the difference in SOC stocks in the first and last year divided by the number of years over the  simulation period. An average of the first and the last 5 years in a time series, and a corresponding correction for the period duration, were used to smooth SOC fluctuations in the IPCC-based method. A sample from the Uherský Ostroh simulations, exemplary for tier 1 to 3 (T1-T3) approaches with examples of experimental crop treatments (a-d) and perturbed crop management (e). </w:t>
      </w:r>
    </w:p>
    <w:p w14:paraId="61B033AD" w14:textId="444A1591" w:rsidR="006F047A" w:rsidRDefault="006F047A">
      <w:pPr>
        <w:rPr>
          <w:rFonts w:ascii="Times New Roman" w:hAnsi="Times New Roman" w:cs="Times New Roman"/>
          <w:lang w:val="en-GB"/>
        </w:rPr>
      </w:pPr>
      <w:r>
        <w:rPr>
          <w:rFonts w:ascii="Times New Roman" w:hAnsi="Times New Roman" w:cs="Times New Roman"/>
          <w:lang w:val="en-GB"/>
        </w:rPr>
        <w:br w:type="page"/>
      </w:r>
    </w:p>
    <w:p w14:paraId="692A2A20" w14:textId="77777777" w:rsidR="007E03AB" w:rsidRPr="00B71ED3" w:rsidRDefault="007E03AB" w:rsidP="00B35F85">
      <w:pPr>
        <w:jc w:val="both"/>
        <w:rPr>
          <w:rFonts w:ascii="Times New Roman" w:hAnsi="Times New Roman" w:cs="Times New Roman"/>
          <w:lang w:val="en-GB"/>
        </w:rPr>
      </w:pPr>
    </w:p>
    <w:p w14:paraId="148D4247" w14:textId="5C893503" w:rsidR="00B35F85" w:rsidRPr="00B71ED3" w:rsidRDefault="00C73570" w:rsidP="00DF560D">
      <w:pPr>
        <w:ind w:left="851" w:hanging="851"/>
        <w:jc w:val="both"/>
        <w:rPr>
          <w:rFonts w:ascii="Times New Roman" w:hAnsi="Times New Roman" w:cs="Times New Roman"/>
          <w:b/>
          <w:bCs/>
          <w:sz w:val="24"/>
          <w:szCs w:val="24"/>
          <w:lang w:val="en-GB"/>
        </w:rPr>
      </w:pPr>
      <w:r w:rsidRPr="00B71ED3">
        <w:rPr>
          <w:rFonts w:ascii="Times New Roman" w:hAnsi="Times New Roman" w:cs="Times New Roman"/>
          <w:b/>
          <w:bCs/>
          <w:sz w:val="24"/>
          <w:szCs w:val="24"/>
          <w:lang w:val="en-GB"/>
        </w:rPr>
        <w:t>References</w:t>
      </w:r>
    </w:p>
    <w:p w14:paraId="4E795B2B" w14:textId="77777777" w:rsidR="006F047A" w:rsidRPr="006F047A" w:rsidRDefault="00C73570" w:rsidP="006F047A">
      <w:pPr>
        <w:pStyle w:val="Bibliography"/>
        <w:rPr>
          <w:rFonts w:ascii="Times New Roman" w:hAnsi="Times New Roman" w:cs="Times New Roman"/>
          <w:sz w:val="24"/>
        </w:rPr>
      </w:pPr>
      <w:r w:rsidRPr="00B71ED3">
        <w:rPr>
          <w:lang w:val="en-GB"/>
        </w:rPr>
        <w:fldChar w:fldCharType="begin"/>
      </w:r>
      <w:r w:rsidR="006F047A">
        <w:rPr>
          <w:lang w:val="en-GB"/>
        </w:rPr>
        <w:instrText xml:space="preserve"> ADDIN ZOTERO_BIBL {"uncited":[],"omitted":[],"custom":[]} CSL_BIBLIOGRAPHY </w:instrText>
      </w:r>
      <w:r w:rsidRPr="00B71ED3">
        <w:rPr>
          <w:lang w:val="en-GB"/>
        </w:rPr>
        <w:fldChar w:fldCharType="separate"/>
      </w:r>
      <w:r w:rsidR="006F047A" w:rsidRPr="006F047A">
        <w:rPr>
          <w:rFonts w:ascii="Times New Roman" w:hAnsi="Times New Roman" w:cs="Times New Roman"/>
          <w:sz w:val="24"/>
        </w:rPr>
        <w:t>Balkovič, J., van der Velde, M., Schmid, E., Skalský, R., Khabarov, N., Obersteiner, M., Stürmer, B., Xiong, W., 2013. Pan-European crop modelling with EPIC: Implementation, up-scaling and regional crop yield validation. Agric. Syst. 120, 61–75. https://doi.org/10.1016/j.agsy.2013.05.008</w:t>
      </w:r>
    </w:p>
    <w:p w14:paraId="20AB6DDE" w14:textId="77777777" w:rsidR="006F047A" w:rsidRPr="006F047A" w:rsidRDefault="006F047A" w:rsidP="006F047A">
      <w:pPr>
        <w:pStyle w:val="Bibliography"/>
        <w:rPr>
          <w:rFonts w:ascii="Times New Roman" w:hAnsi="Times New Roman" w:cs="Times New Roman"/>
          <w:sz w:val="24"/>
        </w:rPr>
      </w:pPr>
      <w:r w:rsidRPr="006F047A">
        <w:rPr>
          <w:rFonts w:ascii="Times New Roman" w:hAnsi="Times New Roman" w:cs="Times New Roman"/>
          <w:sz w:val="24"/>
        </w:rPr>
        <w:t>Izaurralde, R.C., Williams, J.R., McGill, W.B., Rosenberg, N.J., Jakas, M.C.Q., 2006. Simulating soil C dynamics with EPIC: Model description and testing against long-term data. Ecol. Model. 192, 362–384. https://doi.org/10.1016/j.ecolmodel.2005.07.010</w:t>
      </w:r>
    </w:p>
    <w:p w14:paraId="6BA2B10B" w14:textId="77777777" w:rsidR="006F047A" w:rsidRPr="006F047A" w:rsidRDefault="006F047A" w:rsidP="006F047A">
      <w:pPr>
        <w:pStyle w:val="Bibliography"/>
        <w:rPr>
          <w:rFonts w:ascii="Times New Roman" w:hAnsi="Times New Roman" w:cs="Times New Roman"/>
          <w:sz w:val="24"/>
        </w:rPr>
      </w:pPr>
      <w:r w:rsidRPr="006F047A">
        <w:rPr>
          <w:rFonts w:ascii="Times New Roman" w:hAnsi="Times New Roman" w:cs="Times New Roman"/>
          <w:sz w:val="24"/>
        </w:rPr>
        <w:t>Kunzová, E., 2013. The effect of crop rotation and fertilization on dry matter yields and organic C content in soil in long-term field experiments in Prague. Arch. Agron. Soil Sci. 59, 1177–1191. https://doi.org/10.1080/03650340.2012.708734</w:t>
      </w:r>
    </w:p>
    <w:p w14:paraId="5B6ED334" w14:textId="77777777" w:rsidR="006F047A" w:rsidRPr="006F047A" w:rsidRDefault="006F047A" w:rsidP="006F047A">
      <w:pPr>
        <w:pStyle w:val="Bibliography"/>
        <w:rPr>
          <w:rFonts w:ascii="Times New Roman" w:hAnsi="Times New Roman" w:cs="Times New Roman"/>
          <w:sz w:val="24"/>
        </w:rPr>
      </w:pPr>
      <w:r w:rsidRPr="006F047A">
        <w:rPr>
          <w:rFonts w:ascii="Times New Roman" w:hAnsi="Times New Roman" w:cs="Times New Roman"/>
          <w:sz w:val="24"/>
        </w:rPr>
        <w:t>Lipavský, J., Kubát, J., Zobač, J., 2008. Long-term effects of straw and farmyard manure on crop yields and soil properties. Arch. Agron. Soil Sci. 54, 369–379. https://doi.org/10.1080/03650340802022852</w:t>
      </w:r>
    </w:p>
    <w:p w14:paraId="45A9546C" w14:textId="77777777" w:rsidR="006F047A" w:rsidRPr="006F047A" w:rsidRDefault="006F047A" w:rsidP="006F047A">
      <w:pPr>
        <w:pStyle w:val="Bibliography"/>
        <w:rPr>
          <w:rFonts w:ascii="Times New Roman" w:hAnsi="Times New Roman" w:cs="Times New Roman"/>
          <w:sz w:val="24"/>
        </w:rPr>
      </w:pPr>
      <w:r w:rsidRPr="006F047A">
        <w:rPr>
          <w:rFonts w:ascii="Times New Roman" w:hAnsi="Times New Roman" w:cs="Times New Roman"/>
          <w:sz w:val="24"/>
        </w:rPr>
        <w:t>Madaras, M., Koubová, M., Smatanová, M., 2014. Long-term effect of low potassium fertilization&amp;nbsp;on its soil fractions. Plant Soil Environ. 60, 358–363. https://doi.org/10.17221/290/2014-PSE</w:t>
      </w:r>
    </w:p>
    <w:p w14:paraId="0C18879B" w14:textId="77777777" w:rsidR="006F047A" w:rsidRPr="006F047A" w:rsidRDefault="006F047A" w:rsidP="006F047A">
      <w:pPr>
        <w:pStyle w:val="Bibliography"/>
        <w:rPr>
          <w:rFonts w:ascii="Times New Roman" w:hAnsi="Times New Roman" w:cs="Times New Roman"/>
          <w:sz w:val="24"/>
        </w:rPr>
      </w:pPr>
      <w:r w:rsidRPr="006F047A">
        <w:rPr>
          <w:rFonts w:ascii="Times New Roman" w:hAnsi="Times New Roman" w:cs="Times New Roman"/>
          <w:sz w:val="24"/>
        </w:rPr>
        <w:t>Madaras, M., Lipavský, J., 2009. Interannual dynamics of available potassium in a long-term fertilization experiment. Plant Soil Environ. 55, 334–343. https://doi.org/10.17221/34/2009-PSE</w:t>
      </w:r>
    </w:p>
    <w:p w14:paraId="24170D04" w14:textId="77777777" w:rsidR="006F047A" w:rsidRPr="006F047A" w:rsidRDefault="006F047A" w:rsidP="006F047A">
      <w:pPr>
        <w:pStyle w:val="Bibliography"/>
        <w:rPr>
          <w:rFonts w:ascii="Times New Roman" w:hAnsi="Times New Roman" w:cs="Times New Roman"/>
          <w:sz w:val="24"/>
        </w:rPr>
      </w:pPr>
      <w:r w:rsidRPr="006F047A">
        <w:rPr>
          <w:rFonts w:ascii="Times New Roman" w:hAnsi="Times New Roman" w:cs="Times New Roman"/>
          <w:sz w:val="24"/>
        </w:rPr>
        <w:t>Parton, W.J., Ojima, D.S., Cole, C.V., Schimel, D.S., 1994. A General Model for Soil Organic Matter Dynamics: Sensitivity to Litter Chemistry, Texture and Management, in: SSSA Special Publication. Soil Science Society of America. https://doi.org/10.2136/sssaspecpub39.c9</w:t>
      </w:r>
    </w:p>
    <w:p w14:paraId="235B25C7" w14:textId="77777777" w:rsidR="006F047A" w:rsidRPr="006F047A" w:rsidRDefault="006F047A" w:rsidP="006F047A">
      <w:pPr>
        <w:pStyle w:val="Bibliography"/>
        <w:rPr>
          <w:rFonts w:ascii="Times New Roman" w:hAnsi="Times New Roman" w:cs="Times New Roman"/>
          <w:sz w:val="24"/>
        </w:rPr>
      </w:pPr>
      <w:r w:rsidRPr="006F047A">
        <w:rPr>
          <w:rFonts w:ascii="Times New Roman" w:hAnsi="Times New Roman" w:cs="Times New Roman"/>
          <w:sz w:val="24"/>
        </w:rPr>
        <w:t>Schönhart, M., Schmid, E., Schneider, U.A., 2011. CropRota – A crop rotation model to support integrated land use assessments. Eur. J. Agron. 34, 263–277. https://doi.org/10.1016/j.eja.2011.02.004</w:t>
      </w:r>
    </w:p>
    <w:p w14:paraId="7AC4F62B" w14:textId="77777777" w:rsidR="006F047A" w:rsidRPr="006F047A" w:rsidRDefault="006F047A" w:rsidP="006F047A">
      <w:pPr>
        <w:pStyle w:val="Bibliography"/>
        <w:rPr>
          <w:rFonts w:ascii="Times New Roman" w:hAnsi="Times New Roman" w:cs="Times New Roman"/>
          <w:sz w:val="24"/>
        </w:rPr>
      </w:pPr>
      <w:r w:rsidRPr="006F047A">
        <w:rPr>
          <w:rFonts w:ascii="Times New Roman" w:hAnsi="Times New Roman" w:cs="Times New Roman"/>
          <w:sz w:val="24"/>
        </w:rPr>
        <w:t>Sharpley, A.N., Williams, J.R. (eds), 1990. EPIC, Erosion/Productivity Impact Calculator: 1. Model documentation. U.S. Department of Agriculture Technical Bulletin No. 1768.</w:t>
      </w:r>
    </w:p>
    <w:p w14:paraId="7124B645" w14:textId="77777777" w:rsidR="006F047A" w:rsidRPr="006F047A" w:rsidRDefault="006F047A" w:rsidP="006F047A">
      <w:pPr>
        <w:pStyle w:val="Bibliography"/>
        <w:rPr>
          <w:rFonts w:ascii="Times New Roman" w:hAnsi="Times New Roman" w:cs="Times New Roman"/>
          <w:sz w:val="24"/>
        </w:rPr>
      </w:pPr>
      <w:r w:rsidRPr="006F047A">
        <w:rPr>
          <w:rFonts w:ascii="Times New Roman" w:hAnsi="Times New Roman" w:cs="Times New Roman"/>
          <w:sz w:val="24"/>
        </w:rPr>
        <w:t>Šimon, T., Czakó, A., 2014. Influence of long-term application of organic and inorganic fertilizers on soil properties. Plant Soil Environ. 60, 314–319. https://doi.org/10.17221/264/2014-PSE</w:t>
      </w:r>
    </w:p>
    <w:p w14:paraId="28716F93" w14:textId="77777777" w:rsidR="006F047A" w:rsidRPr="006F047A" w:rsidRDefault="006F047A" w:rsidP="006F047A">
      <w:pPr>
        <w:pStyle w:val="Bibliography"/>
        <w:rPr>
          <w:rFonts w:ascii="Times New Roman" w:hAnsi="Times New Roman" w:cs="Times New Roman"/>
          <w:sz w:val="24"/>
        </w:rPr>
      </w:pPr>
      <w:r w:rsidRPr="006F047A">
        <w:rPr>
          <w:rFonts w:ascii="Times New Roman" w:hAnsi="Times New Roman" w:cs="Times New Roman"/>
          <w:sz w:val="24"/>
        </w:rPr>
        <w:t>Williams, J.R., 1995. The EPIC model, in: Singh, V.P. (Ed.), Computer models of watershed hydrology. Water resources publisher, Colorado, pp. 909–1000.</w:t>
      </w:r>
    </w:p>
    <w:p w14:paraId="22D233A5" w14:textId="77777777" w:rsidR="006F047A" w:rsidRPr="006F047A" w:rsidRDefault="006F047A" w:rsidP="006F047A">
      <w:pPr>
        <w:pStyle w:val="Bibliography"/>
        <w:rPr>
          <w:rFonts w:ascii="Times New Roman" w:hAnsi="Times New Roman" w:cs="Times New Roman"/>
          <w:sz w:val="24"/>
        </w:rPr>
      </w:pPr>
      <w:r w:rsidRPr="006F047A">
        <w:rPr>
          <w:rFonts w:ascii="Times New Roman" w:hAnsi="Times New Roman" w:cs="Times New Roman"/>
          <w:sz w:val="24"/>
        </w:rPr>
        <w:t>Williams, J.R., Jones, C.A., Dyke, P.T., 1984. A modelling approach to determining the relationship between erosion and soil productivity. Trans ASAE 27, 129–144.</w:t>
      </w:r>
    </w:p>
    <w:p w14:paraId="16C38CBC" w14:textId="19D02F44" w:rsidR="00C73570" w:rsidRPr="00B71ED3" w:rsidRDefault="00C73570" w:rsidP="00DF560D">
      <w:pPr>
        <w:ind w:left="851" w:hanging="851"/>
        <w:jc w:val="both"/>
        <w:rPr>
          <w:rFonts w:ascii="Times New Roman" w:hAnsi="Times New Roman" w:cs="Times New Roman"/>
          <w:sz w:val="24"/>
          <w:szCs w:val="24"/>
          <w:lang w:val="en-GB"/>
        </w:rPr>
      </w:pPr>
      <w:r w:rsidRPr="00B71ED3">
        <w:rPr>
          <w:rFonts w:ascii="Times New Roman" w:hAnsi="Times New Roman" w:cs="Times New Roman"/>
          <w:sz w:val="24"/>
          <w:szCs w:val="24"/>
          <w:lang w:val="en-GB"/>
        </w:rPr>
        <w:fldChar w:fldCharType="end"/>
      </w:r>
    </w:p>
    <w:sectPr w:rsidR="00C73570" w:rsidRPr="00B71ED3" w:rsidSect="00652A1B">
      <w:pgSz w:w="11909" w:h="16834"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F445CF"/>
    <w:multiLevelType w:val="hybridMultilevel"/>
    <w:tmpl w:val="F2A8AF82"/>
    <w:lvl w:ilvl="0" w:tplc="3C10A128">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287B"/>
    <w:rsid w:val="00050D57"/>
    <w:rsid w:val="00051210"/>
    <w:rsid w:val="0005718A"/>
    <w:rsid w:val="00062219"/>
    <w:rsid w:val="0007231C"/>
    <w:rsid w:val="00084915"/>
    <w:rsid w:val="00090097"/>
    <w:rsid w:val="000B65F9"/>
    <w:rsid w:val="001510E7"/>
    <w:rsid w:val="00167F4D"/>
    <w:rsid w:val="0018601C"/>
    <w:rsid w:val="001A4DAC"/>
    <w:rsid w:val="001C22C4"/>
    <w:rsid w:val="001F4652"/>
    <w:rsid w:val="001F66DA"/>
    <w:rsid w:val="00210859"/>
    <w:rsid w:val="00227534"/>
    <w:rsid w:val="00232BD0"/>
    <w:rsid w:val="00237943"/>
    <w:rsid w:val="002B1A10"/>
    <w:rsid w:val="002C28E0"/>
    <w:rsid w:val="002D440A"/>
    <w:rsid w:val="002D5BA6"/>
    <w:rsid w:val="002F0C96"/>
    <w:rsid w:val="0030507A"/>
    <w:rsid w:val="003137DB"/>
    <w:rsid w:val="0031726A"/>
    <w:rsid w:val="003A496F"/>
    <w:rsid w:val="003B4A73"/>
    <w:rsid w:val="003C0D49"/>
    <w:rsid w:val="003D740D"/>
    <w:rsid w:val="003F0216"/>
    <w:rsid w:val="004649E5"/>
    <w:rsid w:val="004937B7"/>
    <w:rsid w:val="004C1901"/>
    <w:rsid w:val="004E0220"/>
    <w:rsid w:val="004E23A1"/>
    <w:rsid w:val="004F1790"/>
    <w:rsid w:val="004F45C9"/>
    <w:rsid w:val="005140E8"/>
    <w:rsid w:val="00535222"/>
    <w:rsid w:val="0053638A"/>
    <w:rsid w:val="00540897"/>
    <w:rsid w:val="00540CD7"/>
    <w:rsid w:val="00557B11"/>
    <w:rsid w:val="00561BBA"/>
    <w:rsid w:val="00576CBD"/>
    <w:rsid w:val="00582E60"/>
    <w:rsid w:val="005B34CD"/>
    <w:rsid w:val="005C35AC"/>
    <w:rsid w:val="005D272C"/>
    <w:rsid w:val="005D46DE"/>
    <w:rsid w:val="005E5ADD"/>
    <w:rsid w:val="00601CD4"/>
    <w:rsid w:val="0061043B"/>
    <w:rsid w:val="00622A77"/>
    <w:rsid w:val="0062326F"/>
    <w:rsid w:val="0062507B"/>
    <w:rsid w:val="006279F2"/>
    <w:rsid w:val="00640698"/>
    <w:rsid w:val="00646159"/>
    <w:rsid w:val="00652A1B"/>
    <w:rsid w:val="0066272C"/>
    <w:rsid w:val="0066753A"/>
    <w:rsid w:val="006F047A"/>
    <w:rsid w:val="00706B3B"/>
    <w:rsid w:val="00726BC2"/>
    <w:rsid w:val="0074431E"/>
    <w:rsid w:val="007A2A7C"/>
    <w:rsid w:val="007C7A12"/>
    <w:rsid w:val="007D1AAC"/>
    <w:rsid w:val="007E03AB"/>
    <w:rsid w:val="0080287B"/>
    <w:rsid w:val="00814843"/>
    <w:rsid w:val="00826FC1"/>
    <w:rsid w:val="00851C47"/>
    <w:rsid w:val="008751DF"/>
    <w:rsid w:val="008C0645"/>
    <w:rsid w:val="008E6D93"/>
    <w:rsid w:val="008F4A26"/>
    <w:rsid w:val="00916BA6"/>
    <w:rsid w:val="00927D8B"/>
    <w:rsid w:val="00930953"/>
    <w:rsid w:val="00944D9E"/>
    <w:rsid w:val="00961183"/>
    <w:rsid w:val="00962D52"/>
    <w:rsid w:val="009C55E7"/>
    <w:rsid w:val="009E4A62"/>
    <w:rsid w:val="00A12163"/>
    <w:rsid w:val="00A60B0A"/>
    <w:rsid w:val="00AC46F6"/>
    <w:rsid w:val="00AD1621"/>
    <w:rsid w:val="00AF1F79"/>
    <w:rsid w:val="00B30F74"/>
    <w:rsid w:val="00B35F85"/>
    <w:rsid w:val="00B370D6"/>
    <w:rsid w:val="00B4750D"/>
    <w:rsid w:val="00B5582D"/>
    <w:rsid w:val="00B71ED3"/>
    <w:rsid w:val="00B900BC"/>
    <w:rsid w:val="00BB11F6"/>
    <w:rsid w:val="00BD09C6"/>
    <w:rsid w:val="00BF6600"/>
    <w:rsid w:val="00C13253"/>
    <w:rsid w:val="00C15EF3"/>
    <w:rsid w:val="00C2447A"/>
    <w:rsid w:val="00C37E06"/>
    <w:rsid w:val="00C73570"/>
    <w:rsid w:val="00C82B7F"/>
    <w:rsid w:val="00CA1D9E"/>
    <w:rsid w:val="00D03B99"/>
    <w:rsid w:val="00D16B50"/>
    <w:rsid w:val="00D5713D"/>
    <w:rsid w:val="00D72485"/>
    <w:rsid w:val="00DF560D"/>
    <w:rsid w:val="00E06032"/>
    <w:rsid w:val="00E072CB"/>
    <w:rsid w:val="00E24BDF"/>
    <w:rsid w:val="00E63661"/>
    <w:rsid w:val="00EB5ED6"/>
    <w:rsid w:val="00EE289B"/>
    <w:rsid w:val="00EF0B99"/>
    <w:rsid w:val="00F075C2"/>
    <w:rsid w:val="00F31C39"/>
    <w:rsid w:val="00F36511"/>
    <w:rsid w:val="00F37D9D"/>
    <w:rsid w:val="00F51A26"/>
    <w:rsid w:val="00FA6E57"/>
    <w:rsid w:val="00FD0894"/>
    <w:rsid w:val="00FE2537"/>
    <w:rsid w:val="00FF44E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A4E15"/>
  <w15:chartTrackingRefBased/>
  <w15:docId w15:val="{FA17326C-8B49-4B82-818C-83F9608AA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4750D"/>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750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750D"/>
    <w:rPr>
      <w:rFonts w:ascii="Segoe UI" w:hAnsi="Segoe UI" w:cs="Segoe UI"/>
      <w:sz w:val="18"/>
      <w:szCs w:val="18"/>
    </w:rPr>
  </w:style>
  <w:style w:type="character" w:customStyle="1" w:styleId="Heading1Char">
    <w:name w:val="Heading 1 Char"/>
    <w:basedOn w:val="DefaultParagraphFont"/>
    <w:link w:val="Heading1"/>
    <w:uiPriority w:val="9"/>
    <w:rsid w:val="00B4750D"/>
    <w:rPr>
      <w:rFonts w:asciiTheme="majorHAnsi" w:eastAsiaTheme="majorEastAsia" w:hAnsiTheme="majorHAnsi" w:cstheme="majorBidi"/>
      <w:color w:val="2F5496" w:themeColor="accent1" w:themeShade="BF"/>
      <w:sz w:val="32"/>
      <w:szCs w:val="32"/>
      <w:lang w:val="en-GB"/>
    </w:rPr>
  </w:style>
  <w:style w:type="table" w:styleId="TableGrid">
    <w:name w:val="Table Grid"/>
    <w:basedOn w:val="TableNormal"/>
    <w:uiPriority w:val="39"/>
    <w:rsid w:val="00B475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4750D"/>
    <w:rPr>
      <w:sz w:val="16"/>
      <w:szCs w:val="16"/>
    </w:rPr>
  </w:style>
  <w:style w:type="paragraph" w:styleId="CommentText">
    <w:name w:val="annotation text"/>
    <w:basedOn w:val="Normal"/>
    <w:link w:val="CommentTextChar"/>
    <w:uiPriority w:val="99"/>
    <w:semiHidden/>
    <w:unhideWhenUsed/>
    <w:rsid w:val="00B4750D"/>
    <w:pPr>
      <w:spacing w:after="0" w:line="240" w:lineRule="auto"/>
    </w:pPr>
    <w:rPr>
      <w:sz w:val="20"/>
      <w:szCs w:val="20"/>
      <w:lang w:val="en-GB"/>
    </w:rPr>
  </w:style>
  <w:style w:type="character" w:customStyle="1" w:styleId="CommentTextChar">
    <w:name w:val="Comment Text Char"/>
    <w:basedOn w:val="DefaultParagraphFont"/>
    <w:link w:val="CommentText"/>
    <w:uiPriority w:val="99"/>
    <w:semiHidden/>
    <w:rsid w:val="00B4750D"/>
    <w:rPr>
      <w:sz w:val="20"/>
      <w:szCs w:val="20"/>
      <w:lang w:val="en-GB"/>
    </w:rPr>
  </w:style>
  <w:style w:type="paragraph" w:styleId="ListParagraph">
    <w:name w:val="List Paragraph"/>
    <w:basedOn w:val="Normal"/>
    <w:uiPriority w:val="34"/>
    <w:qFormat/>
    <w:rsid w:val="00B4750D"/>
    <w:pPr>
      <w:spacing w:after="0" w:line="240" w:lineRule="auto"/>
      <w:ind w:left="720"/>
      <w:contextualSpacing/>
    </w:pPr>
    <w:rPr>
      <w:lang w:val="en-GB"/>
    </w:rPr>
  </w:style>
  <w:style w:type="paragraph" w:styleId="Bibliography">
    <w:name w:val="Bibliography"/>
    <w:basedOn w:val="Normal"/>
    <w:next w:val="Normal"/>
    <w:uiPriority w:val="37"/>
    <w:unhideWhenUsed/>
    <w:rsid w:val="00C73570"/>
    <w:pPr>
      <w:spacing w:after="0" w:line="240" w:lineRule="auto"/>
      <w:ind w:left="720" w:hanging="720"/>
    </w:pPr>
  </w:style>
  <w:style w:type="paragraph" w:styleId="CommentSubject">
    <w:name w:val="annotation subject"/>
    <w:basedOn w:val="CommentText"/>
    <w:next w:val="CommentText"/>
    <w:link w:val="CommentSubjectChar"/>
    <w:uiPriority w:val="99"/>
    <w:semiHidden/>
    <w:unhideWhenUsed/>
    <w:rsid w:val="004649E5"/>
    <w:pPr>
      <w:spacing w:after="160"/>
    </w:pPr>
    <w:rPr>
      <w:b/>
      <w:bCs/>
      <w:lang w:val="en-US"/>
    </w:rPr>
  </w:style>
  <w:style w:type="character" w:customStyle="1" w:styleId="CommentSubjectChar">
    <w:name w:val="Comment Subject Char"/>
    <w:basedOn w:val="CommentTextChar"/>
    <w:link w:val="CommentSubject"/>
    <w:uiPriority w:val="99"/>
    <w:semiHidden/>
    <w:rsid w:val="004649E5"/>
    <w:rPr>
      <w:b/>
      <w:bCs/>
      <w:sz w:val="20"/>
      <w:szCs w:val="20"/>
      <w:lang w:val="en-GB"/>
    </w:rPr>
  </w:style>
  <w:style w:type="paragraph" w:styleId="Revision">
    <w:name w:val="Revision"/>
    <w:hidden/>
    <w:uiPriority w:val="99"/>
    <w:semiHidden/>
    <w:rsid w:val="007C7A1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3727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05593B-51B0-41C1-8DD0-C88C61897E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2217</TotalTime>
  <Pages>16</Pages>
  <Words>4614</Words>
  <Characters>26306</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BALKOVIC Juraj</dc:creator>
  <cp:keywords/>
  <dc:description/>
  <cp:lastModifiedBy>BALKOVIC Juraj</cp:lastModifiedBy>
  <cp:revision>120</cp:revision>
  <dcterms:created xsi:type="dcterms:W3CDTF">2019-10-28T09:54:00Z</dcterms:created>
  <dcterms:modified xsi:type="dcterms:W3CDTF">2020-07-08T20:51:00Z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zotero-version="5.0.82"&gt;&lt;session id="xSpQtPFi"/&gt;&lt;style id="http://www.zotero.org/styles/elsevier-harvard" hasBibliography="1" bibliographyStyleHasBeenSet="1"/&gt;&lt;prefs&gt;&lt;pref name="fieldType" value="Field"/&gt;&lt;pref name="automaticJournal</vt:lpwstr>
  </property>
  <property fmtid="{D5CDD505-2E9C-101B-9397-08002B2CF9AE}" pid="3" name="ZOTERO_PREF_2">
    <vt:lpwstr>Abbreviations" value="true"/&gt;&lt;/prefs&gt;&lt;/data&gt;</vt:lpwstr>
  </property>
</Properties>
</file>